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DBC4" w14:textId="77777777" w:rsidR="006E3DDB" w:rsidRPr="006E3DDB" w:rsidRDefault="006E3DDB">
      <w:pPr>
        <w:rPr>
          <w:sz w:val="14"/>
        </w:rPr>
      </w:pPr>
      <w:bookmarkStart w:id="0" w:name="_GoBack"/>
      <w:bookmarkEnd w:id="0"/>
    </w:p>
    <w:tbl>
      <w:tblPr>
        <w:tblStyle w:val="Grilledutableau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8"/>
        <w:gridCol w:w="2338"/>
        <w:gridCol w:w="1259"/>
        <w:gridCol w:w="3145"/>
      </w:tblGrid>
      <w:tr w:rsidR="0088376A" w14:paraId="7FA694E3" w14:textId="77777777" w:rsidTr="006E3DDB">
        <w:trPr>
          <w:trHeight w:val="442"/>
        </w:trPr>
        <w:tc>
          <w:tcPr>
            <w:tcW w:w="7488" w:type="dxa"/>
            <w:vMerge w:val="restart"/>
            <w:vAlign w:val="center"/>
          </w:tcPr>
          <w:p w14:paraId="0FC0BFA7" w14:textId="4E41DFC8" w:rsidR="0088376A" w:rsidRPr="00FF4545" w:rsidRDefault="0088376A" w:rsidP="00B64995">
            <w:pPr>
              <w:kinsoku w:val="0"/>
              <w:overflowPunct w:val="0"/>
              <w:spacing w:before="73"/>
              <w:rPr>
                <w:rFonts w:ascii="Segoe UI" w:eastAsia="Arial" w:hAnsi="Segoe UI" w:cs="Segoe UI"/>
                <w:b/>
                <w:color w:val="404040"/>
                <w:spacing w:val="-1"/>
                <w:position w:val="-1"/>
                <w:sz w:val="20"/>
                <w:szCs w:val="20"/>
                <w:lang w:val="fr-CA"/>
              </w:rPr>
            </w:pPr>
            <w:r w:rsidRPr="00FF4545">
              <w:rPr>
                <w:rFonts w:ascii="Segoe UI" w:eastAsia="Arial" w:hAnsi="Segoe UI" w:cs="Segoe UI"/>
                <w:b/>
                <w:color w:val="404040"/>
                <w:spacing w:val="-1"/>
                <w:position w:val="-1"/>
                <w:sz w:val="20"/>
                <w:szCs w:val="20"/>
                <w:lang w:val="fr-CA"/>
              </w:rPr>
              <w:t xml:space="preserve">Directives </w:t>
            </w:r>
            <w:r w:rsidR="00D16462">
              <w:rPr>
                <w:rFonts w:ascii="Segoe UI" w:eastAsia="Arial" w:hAnsi="Segoe UI" w:cs="Segoe UI"/>
                <w:b/>
                <w:color w:val="404040"/>
                <w:spacing w:val="-1"/>
                <w:position w:val="-1"/>
                <w:sz w:val="20"/>
                <w:szCs w:val="20"/>
                <w:lang w:val="fr-CA"/>
              </w:rPr>
              <w:t>d’évaluation</w:t>
            </w:r>
          </w:p>
          <w:p w14:paraId="70852E26" w14:textId="473591D4" w:rsidR="0088376A" w:rsidRPr="004A7E5F" w:rsidRDefault="0088376A" w:rsidP="00144929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spacing w:line="291" w:lineRule="exact"/>
              <w:ind w:left="557" w:right="170" w:hanging="250"/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</w:pP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>Pou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r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chacu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n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de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s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critère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s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évalués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 xml:space="preserve">, 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>indique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r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l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pointag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obtenu.</w:t>
            </w:r>
          </w:p>
          <w:p w14:paraId="404868C2" w14:textId="77777777" w:rsidR="0088376A" w:rsidRPr="004A7E5F" w:rsidRDefault="0088376A" w:rsidP="00144929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557" w:right="170" w:hanging="250"/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</w:pP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>Pou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r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chaqu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critèr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qu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i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n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peu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t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êtr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évalu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é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faut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 xml:space="preserve">e 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>d’infor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2"/>
                <w:sz w:val="16"/>
                <w:szCs w:val="16"/>
                <w:lang w:val="fr-CA"/>
              </w:rPr>
              <w:t>m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>ation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,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l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candida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t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ob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2"/>
                <w:sz w:val="16"/>
                <w:szCs w:val="16"/>
                <w:lang w:val="fr-CA"/>
              </w:rPr>
              <w:t>t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>ien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t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l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a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not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0.</w:t>
            </w:r>
          </w:p>
          <w:p w14:paraId="34E7A52E" w14:textId="6D28500C" w:rsidR="0088376A" w:rsidRPr="004A7E5F" w:rsidRDefault="0088376A" w:rsidP="00144929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557" w:right="170" w:hanging="250"/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</w:pP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>Pou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r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chaqu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candidat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,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comptabili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2"/>
                <w:sz w:val="16"/>
                <w:szCs w:val="16"/>
                <w:lang w:val="fr-CA"/>
              </w:rPr>
              <w:t>s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r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l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 xml:space="preserve">e 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>nombr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d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point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s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obtenus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  <w:lang w:val="fr-CA"/>
              </w:rPr>
              <w:t>.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 xml:space="preserve"> 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</w:rPr>
              <w:t>L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</w:rPr>
              <w:t xml:space="preserve"> tota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l</w:t>
            </w:r>
            <w:r w:rsidR="007903D3"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7903D3"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e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</w:rPr>
              <w:t>s</w:t>
            </w:r>
            <w:r w:rsidR="00FB4D4F"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t</w:t>
            </w:r>
            <w:proofErr w:type="spellEnd"/>
            <w:r w:rsidR="00FB4D4F"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 xml:space="preserve"> s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</w:rPr>
              <w:t>u</w:t>
            </w:r>
            <w:r w:rsidRPr="004A7E5F">
              <w:rPr>
                <w:rFonts w:ascii="Segoe UI" w:hAnsi="Segoe UI" w:cs="Segoe UI"/>
                <w:color w:val="404040" w:themeColor="text1" w:themeTint="BF"/>
                <w:sz w:val="16"/>
                <w:szCs w:val="16"/>
              </w:rPr>
              <w:t>r</w:t>
            </w: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</w:rPr>
              <w:t xml:space="preserve"> 100.</w:t>
            </w:r>
          </w:p>
          <w:p w14:paraId="35B8B339" w14:textId="77777777" w:rsidR="0088376A" w:rsidRPr="004A7E5F" w:rsidRDefault="0088376A" w:rsidP="00144929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557" w:right="170" w:hanging="250"/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</w:pP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>Pour chacun des candidats, calculer la moyenne du pointage attribué par les membres du comité de sélection.</w:t>
            </w:r>
          </w:p>
          <w:p w14:paraId="09C05F90" w14:textId="3E93DAFD" w:rsidR="006E3DDB" w:rsidRPr="007903D3" w:rsidRDefault="0088376A" w:rsidP="00FF4545">
            <w:pPr>
              <w:pStyle w:val="Corpsdetexte"/>
              <w:numPr>
                <w:ilvl w:val="0"/>
                <w:numId w:val="1"/>
              </w:numPr>
              <w:kinsoku w:val="0"/>
              <w:overflowPunct w:val="0"/>
              <w:ind w:left="557" w:right="170" w:hanging="250"/>
              <w:rPr>
                <w:rFonts w:asciiTheme="minorHAnsi" w:hAnsiTheme="minorHAnsi"/>
                <w:color w:val="404040" w:themeColor="text1" w:themeTint="BF"/>
                <w:spacing w:val="-1"/>
                <w:sz w:val="16"/>
                <w:szCs w:val="18"/>
                <w:lang w:val="fr-CA"/>
              </w:rPr>
            </w:pPr>
            <w:r w:rsidRPr="004A7E5F">
              <w:rPr>
                <w:rFonts w:ascii="Segoe UI" w:hAnsi="Segoe UI" w:cs="Segoe UI"/>
                <w:color w:val="404040" w:themeColor="text1" w:themeTint="BF"/>
                <w:spacing w:val="-1"/>
                <w:sz w:val="16"/>
                <w:szCs w:val="16"/>
                <w:lang w:val="fr-CA"/>
              </w:rPr>
              <w:t>Toute personne qui n’obtient pas 70 % de moyenne voit sa candidature rejetée, même si elle est seule en lice. Le candidat qui obtient la meilleure moyenne, parmi ceux qui ont obtenu une moyenne supérieure à 70 %, remporte le prix.</w:t>
            </w:r>
          </w:p>
        </w:tc>
        <w:tc>
          <w:tcPr>
            <w:tcW w:w="2340" w:type="dxa"/>
            <w:vAlign w:val="bottom"/>
          </w:tcPr>
          <w:p w14:paraId="341EC039" w14:textId="77777777" w:rsidR="0088376A" w:rsidRPr="002F5B70" w:rsidRDefault="0088376A" w:rsidP="0088376A">
            <w:pPr>
              <w:kinsoku w:val="0"/>
              <w:overflowPunct w:val="0"/>
              <w:spacing w:before="73"/>
              <w:jc w:val="right"/>
              <w:rPr>
                <w:rFonts w:ascii="Segoe UI" w:hAnsi="Segoe UI" w:cs="Segoe UI"/>
                <w:bCs/>
                <w:color w:val="404040" w:themeColor="text1" w:themeTint="BF"/>
                <w:spacing w:val="-1"/>
                <w:sz w:val="20"/>
                <w:szCs w:val="20"/>
              </w:rPr>
            </w:pPr>
            <w:r w:rsidRPr="002F5B70">
              <w:rPr>
                <w:rFonts w:ascii="Segoe UI" w:eastAsia="Arial" w:hAnsi="Segoe UI" w:cs="Segoe UI"/>
                <w:b/>
                <w:color w:val="404040"/>
                <w:spacing w:val="-1"/>
                <w:position w:val="-1"/>
                <w:sz w:val="20"/>
                <w:szCs w:val="20"/>
              </w:rPr>
              <w:t xml:space="preserve">Nom du </w:t>
            </w:r>
            <w:proofErr w:type="spellStart"/>
            <w:r w:rsidRPr="002F5B70">
              <w:rPr>
                <w:rFonts w:ascii="Segoe UI" w:eastAsia="Arial" w:hAnsi="Segoe UI" w:cs="Segoe UI"/>
                <w:b/>
                <w:color w:val="404040"/>
                <w:spacing w:val="-1"/>
                <w:position w:val="-1"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4410" w:type="dxa"/>
            <w:gridSpan w:val="2"/>
            <w:tcBorders>
              <w:bottom w:val="single" w:sz="4" w:space="0" w:color="404040" w:themeColor="text1" w:themeTint="BF"/>
            </w:tcBorders>
          </w:tcPr>
          <w:p w14:paraId="1AC12B4B" w14:textId="77777777"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14:paraId="3E638A16" w14:textId="77777777" w:rsidTr="00B64995">
        <w:trPr>
          <w:trHeight w:val="564"/>
        </w:trPr>
        <w:tc>
          <w:tcPr>
            <w:tcW w:w="7488" w:type="dxa"/>
            <w:vMerge/>
          </w:tcPr>
          <w:p w14:paraId="34AAD4F5" w14:textId="77777777" w:rsidR="0088376A" w:rsidRPr="0088376A" w:rsidRDefault="0088376A" w:rsidP="0088376A">
            <w:pPr>
              <w:kinsoku w:val="0"/>
              <w:overflowPunct w:val="0"/>
              <w:spacing w:before="73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18B884A9" w14:textId="77777777" w:rsidR="0088376A" w:rsidRPr="002F5B70" w:rsidRDefault="0088376A" w:rsidP="0088376A">
            <w:pPr>
              <w:kinsoku w:val="0"/>
              <w:overflowPunct w:val="0"/>
              <w:spacing w:before="73"/>
              <w:jc w:val="right"/>
              <w:rPr>
                <w:rFonts w:ascii="Segoe UI" w:hAnsi="Segoe UI" w:cs="Segoe UI"/>
                <w:bCs/>
                <w:color w:val="404040" w:themeColor="text1" w:themeTint="BF"/>
                <w:spacing w:val="-1"/>
                <w:sz w:val="20"/>
                <w:szCs w:val="20"/>
              </w:rPr>
            </w:pPr>
            <w:r w:rsidRPr="002F5B70">
              <w:rPr>
                <w:rFonts w:ascii="Segoe UI" w:eastAsia="Arial" w:hAnsi="Segoe UI" w:cs="Segoe UI"/>
                <w:b/>
                <w:color w:val="404040"/>
                <w:spacing w:val="-1"/>
                <w:position w:val="-1"/>
                <w:sz w:val="20"/>
                <w:szCs w:val="20"/>
              </w:rPr>
              <w:t xml:space="preserve">Nom de </w:t>
            </w:r>
            <w:proofErr w:type="spellStart"/>
            <w:r w:rsidRPr="002F5B70">
              <w:rPr>
                <w:rFonts w:ascii="Segoe UI" w:eastAsia="Arial" w:hAnsi="Segoe UI" w:cs="Segoe UI"/>
                <w:b/>
                <w:color w:val="404040"/>
                <w:spacing w:val="-1"/>
                <w:position w:val="-1"/>
                <w:sz w:val="20"/>
                <w:szCs w:val="20"/>
              </w:rPr>
              <w:t>l’évaluateur</w:t>
            </w:r>
            <w:proofErr w:type="spellEnd"/>
          </w:p>
        </w:tc>
        <w:tc>
          <w:tcPr>
            <w:tcW w:w="441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9C61012" w14:textId="77777777"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14:paraId="2CCB402E" w14:textId="77777777" w:rsidTr="00B64995">
        <w:trPr>
          <w:trHeight w:val="564"/>
        </w:trPr>
        <w:tc>
          <w:tcPr>
            <w:tcW w:w="7488" w:type="dxa"/>
            <w:vMerge/>
          </w:tcPr>
          <w:p w14:paraId="0BB5381A" w14:textId="77777777" w:rsidR="0088376A" w:rsidRPr="0088376A" w:rsidRDefault="0088376A" w:rsidP="0088376A">
            <w:pPr>
              <w:kinsoku w:val="0"/>
              <w:overflowPunct w:val="0"/>
              <w:spacing w:before="73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4235E336" w14:textId="77777777" w:rsidR="0088376A" w:rsidRPr="00330991" w:rsidRDefault="0088376A" w:rsidP="0088376A">
            <w:pPr>
              <w:kinsoku w:val="0"/>
              <w:overflowPunct w:val="0"/>
              <w:spacing w:before="73"/>
              <w:rPr>
                <w:rFonts w:eastAsia="Arial" w:cs="Arial"/>
                <w:b/>
                <w:color w:val="404040"/>
                <w:spacing w:val="-1"/>
                <w:position w:val="-1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404040" w:themeColor="text1" w:themeTint="BF"/>
            </w:tcBorders>
          </w:tcPr>
          <w:p w14:paraId="285A5713" w14:textId="77777777"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14:paraId="078127D7" w14:textId="77777777" w:rsidTr="00B64995">
        <w:trPr>
          <w:trHeight w:val="315"/>
        </w:trPr>
        <w:tc>
          <w:tcPr>
            <w:tcW w:w="7488" w:type="dxa"/>
            <w:vMerge/>
          </w:tcPr>
          <w:p w14:paraId="0C69FB1B" w14:textId="77777777" w:rsidR="0088376A" w:rsidRPr="0088376A" w:rsidRDefault="0088376A" w:rsidP="0088376A">
            <w:pPr>
              <w:kinsoku w:val="0"/>
              <w:overflowPunct w:val="0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58D2FED8" w14:textId="77777777" w:rsidR="0088376A" w:rsidRDefault="0088376A" w:rsidP="0088376A">
            <w:pPr>
              <w:kinsoku w:val="0"/>
              <w:overflowPunct w:val="0"/>
              <w:ind w:right="72"/>
              <w:jc w:val="right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1877B9D" w14:textId="77777777" w:rsidR="0088376A" w:rsidRPr="002F5B70" w:rsidRDefault="0088376A" w:rsidP="0088376A">
            <w:pPr>
              <w:kinsoku w:val="0"/>
              <w:overflowPunct w:val="0"/>
              <w:jc w:val="right"/>
              <w:rPr>
                <w:rFonts w:ascii="Segoe UI" w:hAnsi="Segoe UI" w:cs="Segoe UI"/>
                <w:bCs/>
                <w:color w:val="404040" w:themeColor="text1" w:themeTint="BF"/>
                <w:spacing w:val="-1"/>
                <w:sz w:val="20"/>
                <w:szCs w:val="20"/>
              </w:rPr>
            </w:pPr>
            <w:r w:rsidRPr="002F5B70">
              <w:rPr>
                <w:rFonts w:ascii="Segoe UI" w:eastAsia="Arial" w:hAnsi="Segoe UI" w:cs="Segoe UI"/>
                <w:b/>
                <w:color w:val="404040"/>
                <w:spacing w:val="-1"/>
                <w:position w:val="-1"/>
                <w:sz w:val="20"/>
                <w:szCs w:val="20"/>
              </w:rPr>
              <w:t>Date</w:t>
            </w:r>
          </w:p>
        </w:tc>
        <w:tc>
          <w:tcPr>
            <w:tcW w:w="3150" w:type="dxa"/>
            <w:tcBorders>
              <w:bottom w:val="single" w:sz="4" w:space="0" w:color="404040" w:themeColor="text1" w:themeTint="BF"/>
            </w:tcBorders>
          </w:tcPr>
          <w:p w14:paraId="359DF307" w14:textId="77777777" w:rsidR="0088376A" w:rsidRDefault="0088376A" w:rsidP="0088376A">
            <w:pPr>
              <w:kinsoku w:val="0"/>
              <w:overflowPunct w:val="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  <w:tr w:rsidR="0088376A" w14:paraId="7C0E45CF" w14:textId="77777777" w:rsidTr="007903D3">
        <w:trPr>
          <w:trHeight w:val="711"/>
        </w:trPr>
        <w:tc>
          <w:tcPr>
            <w:tcW w:w="7488" w:type="dxa"/>
            <w:vMerge/>
          </w:tcPr>
          <w:p w14:paraId="00E223D9" w14:textId="77777777" w:rsidR="0088376A" w:rsidRPr="0088376A" w:rsidRDefault="0088376A" w:rsidP="0088376A">
            <w:pPr>
              <w:kinsoku w:val="0"/>
              <w:overflowPunct w:val="0"/>
              <w:spacing w:before="73"/>
              <w:ind w:left="180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7E85ECE8" w14:textId="77777777" w:rsidR="0088376A" w:rsidRPr="00BB4CD0" w:rsidRDefault="0088376A" w:rsidP="0088376A">
            <w:pPr>
              <w:kinsoku w:val="0"/>
              <w:overflowPunct w:val="0"/>
              <w:spacing w:before="73"/>
              <w:ind w:right="72"/>
              <w:jc w:val="right"/>
              <w:rPr>
                <w:rFonts w:eastAsia="Arial" w:cs="Arial"/>
                <w:b/>
                <w:color w:val="404040"/>
                <w:spacing w:val="-1"/>
                <w:position w:val="-1"/>
              </w:rPr>
            </w:pPr>
          </w:p>
        </w:tc>
        <w:tc>
          <w:tcPr>
            <w:tcW w:w="1260" w:type="dxa"/>
          </w:tcPr>
          <w:p w14:paraId="72DE7F82" w14:textId="77777777"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404040" w:themeColor="text1" w:themeTint="BF"/>
            </w:tcBorders>
          </w:tcPr>
          <w:p w14:paraId="5CCE93F0" w14:textId="77777777" w:rsidR="0088376A" w:rsidRDefault="0088376A" w:rsidP="002E0F85">
            <w:pPr>
              <w:kinsoku w:val="0"/>
              <w:overflowPunct w:val="0"/>
              <w:spacing w:before="73"/>
              <w:rPr>
                <w:rFonts w:asciiTheme="minorHAnsi" w:hAnsiTheme="minorHAnsi" w:cs="Garamond"/>
                <w:bCs/>
                <w:color w:val="404040" w:themeColor="text1" w:themeTint="BF"/>
                <w:spacing w:val="-1"/>
                <w:szCs w:val="20"/>
              </w:rPr>
            </w:pPr>
          </w:p>
        </w:tc>
      </w:tr>
    </w:tbl>
    <w:p w14:paraId="4A991E6B" w14:textId="77777777" w:rsidR="00B50BE5" w:rsidRPr="007903D3" w:rsidRDefault="00B50BE5" w:rsidP="007903D3">
      <w:pPr>
        <w:kinsoku w:val="0"/>
        <w:overflowPunct w:val="0"/>
        <w:rPr>
          <w:rFonts w:asciiTheme="minorHAnsi" w:hAnsiTheme="minorHAnsi"/>
          <w:sz w:val="14"/>
          <w:szCs w:val="20"/>
        </w:rPr>
      </w:pPr>
    </w:p>
    <w:tbl>
      <w:tblPr>
        <w:tblW w:w="14220" w:type="dxa"/>
        <w:tblInd w:w="10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960"/>
        <w:gridCol w:w="1260"/>
      </w:tblGrid>
      <w:tr w:rsidR="00B50BE5" w:rsidRPr="002E0F85" w14:paraId="6D027D3D" w14:textId="77777777" w:rsidTr="00144929">
        <w:trPr>
          <w:trHeight w:hRule="exact" w:val="454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30D166" w14:textId="77777777" w:rsidR="00B50BE5" w:rsidRPr="002F5B70" w:rsidRDefault="00B50BE5" w:rsidP="00144929">
            <w:pPr>
              <w:pStyle w:val="TableParagraph"/>
              <w:kinsoku w:val="0"/>
              <w:overflowPunct w:val="0"/>
              <w:ind w:left="87" w:right="8"/>
              <w:rPr>
                <w:rFonts w:ascii="Segoe UI" w:hAnsi="Segoe UI" w:cs="Segoe UI"/>
                <w:b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b/>
                <w:bCs/>
                <w:sz w:val="18"/>
                <w:szCs w:val="18"/>
              </w:rPr>
              <w:t>CRITÈRES</w:t>
            </w:r>
            <w:r w:rsidRPr="002F5B70">
              <w:rPr>
                <w:rFonts w:ascii="Segoe UI" w:hAnsi="Segoe UI" w:cs="Segoe UI"/>
                <w:b/>
                <w:bCs/>
                <w:spacing w:val="-28"/>
                <w:sz w:val="18"/>
                <w:szCs w:val="18"/>
              </w:rPr>
              <w:t xml:space="preserve"> </w:t>
            </w:r>
            <w:r w:rsidRPr="002F5B70">
              <w:rPr>
                <w:rFonts w:ascii="Segoe UI" w:hAnsi="Segoe UI" w:cs="Segoe UI"/>
                <w:b/>
                <w:bCs/>
                <w:sz w:val="18"/>
                <w:szCs w:val="18"/>
              </w:rPr>
              <w:t>D</w:t>
            </w:r>
            <w:r w:rsidRPr="002F5B70">
              <w:rPr>
                <w:rFonts w:ascii="Segoe UI" w:hAnsi="Segoe UI" w:cs="Segoe UI"/>
                <w:b/>
                <w:bCs/>
                <w:spacing w:val="-1"/>
                <w:sz w:val="18"/>
                <w:szCs w:val="18"/>
              </w:rPr>
              <w:t>’</w:t>
            </w:r>
            <w:r w:rsidRPr="002F5B70">
              <w:rPr>
                <w:rFonts w:ascii="Segoe UI" w:hAnsi="Segoe UI" w:cs="Segoe U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DE30CA" w14:textId="77777777" w:rsidR="00B50BE5" w:rsidRPr="002F5B70" w:rsidRDefault="00B50BE5" w:rsidP="00144929">
            <w:pPr>
              <w:pStyle w:val="TableParagraph"/>
              <w:kinsoku w:val="0"/>
              <w:overflowPunct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b/>
                <w:bCs/>
                <w:spacing w:val="-1"/>
                <w:sz w:val="18"/>
                <w:szCs w:val="18"/>
              </w:rPr>
              <w:t>P</w:t>
            </w:r>
            <w:r w:rsidRPr="002F5B70">
              <w:rPr>
                <w:rFonts w:ascii="Segoe UI" w:hAnsi="Segoe UI" w:cs="Segoe UI"/>
                <w:b/>
                <w:bCs/>
                <w:sz w:val="18"/>
                <w:szCs w:val="18"/>
              </w:rPr>
              <w:t>OINTAGE</w:t>
            </w:r>
          </w:p>
        </w:tc>
      </w:tr>
      <w:tr w:rsidR="007903D3" w:rsidRPr="00330991" w14:paraId="17941ECB" w14:textId="77777777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B6E6C" w14:textId="77777777" w:rsidR="007903D3" w:rsidRPr="002F5B70" w:rsidRDefault="007903D3" w:rsidP="00627BE6">
            <w:pPr>
              <w:pStyle w:val="TableParagraph"/>
              <w:kinsoku w:val="0"/>
              <w:overflowPunct w:val="0"/>
              <w:ind w:left="87" w:right="90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>C</w:t>
            </w:r>
            <w:r w:rsidR="00627BE6"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ontribution au développement d’une innovation dans son </w:t>
            </w: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>milieu (</w:t>
            </w:r>
            <w:r w:rsidR="00301D77" w:rsidRPr="002F5B70">
              <w:rPr>
                <w:rFonts w:ascii="Segoe UI" w:hAnsi="Segoe UI" w:cs="Segoe UI"/>
                <w:sz w:val="18"/>
                <w:szCs w:val="18"/>
              </w:rPr>
              <w:t>développement d’un outil clinique informatisé, programme ou outil pour améliorer l’usage optimal des médicaments, mise en œuvre d’un nouveau modèle de pratique, amélioration dans le circuit du médicament, etc</w:t>
            </w: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>.).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17D004" w14:textId="77777777" w:rsidR="007903D3" w:rsidRPr="002F5B70" w:rsidRDefault="00627BE6" w:rsidP="002F5B70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sz w:val="18"/>
                <w:szCs w:val="18"/>
              </w:rPr>
              <w:t>/25</w:t>
            </w:r>
          </w:p>
        </w:tc>
      </w:tr>
      <w:tr w:rsidR="007903D3" w:rsidRPr="00330991" w14:paraId="63DBDE7A" w14:textId="77777777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E1675" w14:textId="77777777" w:rsidR="007903D3" w:rsidRPr="002F5B70" w:rsidRDefault="007903D3" w:rsidP="00627BE6">
            <w:pPr>
              <w:pStyle w:val="TableParagraph"/>
              <w:kinsoku w:val="0"/>
              <w:overflowPunct w:val="0"/>
              <w:ind w:left="87" w:right="90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Contribution au développement </w:t>
            </w:r>
            <w:r w:rsidR="00627BE6"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de cette innovation </w:t>
            </w: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>à l’extérieur de son milieu de pratique (Québec, national ou international).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604FA3" w14:textId="77777777" w:rsidR="007903D3" w:rsidRPr="002F5B70" w:rsidRDefault="007903D3" w:rsidP="00627BE6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bCs/>
                <w:sz w:val="18"/>
                <w:szCs w:val="18"/>
              </w:rPr>
              <w:t>/10</w:t>
            </w:r>
          </w:p>
        </w:tc>
      </w:tr>
      <w:tr w:rsidR="007903D3" w:rsidRPr="00330991" w14:paraId="28AAC342" w14:textId="77777777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2EC5B" w14:textId="77777777" w:rsidR="007903D3" w:rsidRPr="002F5B70" w:rsidRDefault="007903D3" w:rsidP="002F5B70">
            <w:pPr>
              <w:pStyle w:val="TableParagraph"/>
              <w:kinsoku w:val="0"/>
              <w:overflowPunct w:val="0"/>
              <w:ind w:left="87" w:right="90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Communications écrites sur </w:t>
            </w:r>
            <w:r w:rsidR="00627BE6"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>l’innovation</w:t>
            </w: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dans le milieu.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620019" w14:textId="77777777" w:rsidR="007903D3" w:rsidRPr="002F5B70" w:rsidRDefault="007903D3" w:rsidP="00301D77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bCs/>
                <w:sz w:val="18"/>
                <w:szCs w:val="18"/>
              </w:rPr>
              <w:t>/</w:t>
            </w:r>
            <w:r w:rsidR="00627BE6" w:rsidRPr="002F5B70"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  <w:r w:rsidR="00301D77" w:rsidRPr="002F5B70">
              <w:rPr>
                <w:rFonts w:ascii="Segoe UI" w:hAnsi="Segoe UI" w:cs="Segoe UI"/>
                <w:bCs/>
                <w:sz w:val="18"/>
                <w:szCs w:val="18"/>
              </w:rPr>
              <w:t>0</w:t>
            </w:r>
          </w:p>
        </w:tc>
      </w:tr>
      <w:tr w:rsidR="007903D3" w:rsidRPr="00330991" w14:paraId="4AEB9AC6" w14:textId="77777777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17E56" w14:textId="77777777" w:rsidR="007903D3" w:rsidRPr="002F5B70" w:rsidRDefault="007903D3" w:rsidP="002F5B70">
            <w:pPr>
              <w:pStyle w:val="TableParagraph"/>
              <w:kinsoku w:val="0"/>
              <w:overflowPunct w:val="0"/>
              <w:ind w:left="87" w:right="90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Communications écrites sur </w:t>
            </w:r>
            <w:r w:rsidR="00627BE6"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>l’innovation</w:t>
            </w: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à l’extérieur de son milieu (Québec, national ou international).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288E65" w14:textId="77777777" w:rsidR="007903D3" w:rsidRPr="002F5B70" w:rsidRDefault="007903D3" w:rsidP="00301D77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bCs/>
                <w:sz w:val="18"/>
                <w:szCs w:val="18"/>
              </w:rPr>
              <w:t>/</w:t>
            </w:r>
            <w:r w:rsidR="00301D77" w:rsidRPr="002F5B70">
              <w:rPr>
                <w:rFonts w:ascii="Segoe UI" w:hAnsi="Segoe UI" w:cs="Segoe UI"/>
                <w:bCs/>
                <w:sz w:val="18"/>
                <w:szCs w:val="18"/>
              </w:rPr>
              <w:t>5</w:t>
            </w:r>
          </w:p>
        </w:tc>
      </w:tr>
      <w:tr w:rsidR="007903D3" w:rsidRPr="00330991" w14:paraId="6823CE8F" w14:textId="77777777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D6EDA" w14:textId="77777777" w:rsidR="007903D3" w:rsidRPr="002F5B70" w:rsidRDefault="007903D3" w:rsidP="002F5B70">
            <w:pPr>
              <w:pStyle w:val="TableParagraph"/>
              <w:kinsoku w:val="0"/>
              <w:overflowPunct w:val="0"/>
              <w:ind w:left="87" w:right="90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Communications verbales sur </w:t>
            </w:r>
            <w:r w:rsidR="00627BE6"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>l’innovation</w:t>
            </w: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dans son milieu.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B281A0" w14:textId="77777777" w:rsidR="007903D3" w:rsidRPr="002F5B70" w:rsidRDefault="007903D3" w:rsidP="00301D77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bCs/>
                <w:sz w:val="18"/>
                <w:szCs w:val="18"/>
              </w:rPr>
              <w:t>/</w:t>
            </w:r>
            <w:r w:rsidR="00627BE6" w:rsidRPr="002F5B70"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  <w:r w:rsidR="00301D77" w:rsidRPr="002F5B70">
              <w:rPr>
                <w:rFonts w:ascii="Segoe UI" w:hAnsi="Segoe UI" w:cs="Segoe UI"/>
                <w:bCs/>
                <w:sz w:val="18"/>
                <w:szCs w:val="18"/>
              </w:rPr>
              <w:t>0</w:t>
            </w:r>
          </w:p>
        </w:tc>
      </w:tr>
      <w:tr w:rsidR="007903D3" w:rsidRPr="00330991" w14:paraId="24023C4D" w14:textId="77777777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83278" w14:textId="77777777" w:rsidR="007903D3" w:rsidRPr="002F5B70" w:rsidRDefault="007903D3" w:rsidP="002F5B70">
            <w:pPr>
              <w:pStyle w:val="TableParagraph"/>
              <w:kinsoku w:val="0"/>
              <w:overflowPunct w:val="0"/>
              <w:ind w:left="87" w:right="90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Communications verbales sur </w:t>
            </w:r>
            <w:r w:rsidR="00627BE6"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>l’innovation</w:t>
            </w: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à l’extérieur de son milieu (Québec, national ou international).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74FC5C" w14:textId="77777777" w:rsidR="007903D3" w:rsidRPr="002F5B70" w:rsidRDefault="007903D3" w:rsidP="00301D77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bCs/>
                <w:sz w:val="18"/>
                <w:szCs w:val="18"/>
              </w:rPr>
              <w:t>/</w:t>
            </w:r>
            <w:r w:rsidR="00301D77" w:rsidRPr="002F5B70">
              <w:rPr>
                <w:rFonts w:ascii="Segoe UI" w:hAnsi="Segoe UI" w:cs="Segoe UI"/>
                <w:bCs/>
                <w:sz w:val="18"/>
                <w:szCs w:val="18"/>
              </w:rPr>
              <w:t>5</w:t>
            </w:r>
          </w:p>
        </w:tc>
      </w:tr>
      <w:tr w:rsidR="00301D77" w:rsidRPr="00330991" w14:paraId="03826D16" w14:textId="77777777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01896" w14:textId="62362D76" w:rsidR="00301D77" w:rsidRPr="002F5B70" w:rsidRDefault="00301D77" w:rsidP="00627BE6">
            <w:pPr>
              <w:pStyle w:val="TableParagraph"/>
              <w:kinsoku w:val="0"/>
              <w:overflowPunct w:val="0"/>
              <w:ind w:left="87" w:right="90"/>
              <w:rPr>
                <w:rFonts w:ascii="Segoe UI" w:hAnsi="Segoe UI" w:cs="Segoe UI"/>
                <w:spacing w:val="-1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>Collaboration d’autres professionnels</w:t>
            </w:r>
            <w:r w:rsidR="00A95FF0">
              <w:rPr>
                <w:rFonts w:ascii="Segoe UI" w:hAnsi="Segoe UI" w:cs="Segoe UI"/>
                <w:spacing w:val="-1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4BF853" w14:textId="77777777" w:rsidR="00301D77" w:rsidRPr="002F5B70" w:rsidRDefault="00301D77" w:rsidP="002F5B70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bCs/>
                <w:sz w:val="18"/>
                <w:szCs w:val="18"/>
              </w:rPr>
              <w:t>/15</w:t>
            </w:r>
          </w:p>
        </w:tc>
      </w:tr>
      <w:tr w:rsidR="007903D3" w:rsidRPr="00330991" w14:paraId="58BFF392" w14:textId="77777777" w:rsidTr="007903D3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F8BCE" w14:textId="537AF975" w:rsidR="007903D3" w:rsidRPr="002F5B70" w:rsidRDefault="00627BE6" w:rsidP="00627BE6">
            <w:pPr>
              <w:pStyle w:val="TableParagraph"/>
              <w:kinsoku w:val="0"/>
              <w:overflowPunct w:val="0"/>
              <w:ind w:left="87" w:right="9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>Exportabilité</w:t>
            </w:r>
            <w:proofErr w:type="spellEnd"/>
            <w:r w:rsidRPr="002F5B70">
              <w:rPr>
                <w:rFonts w:ascii="Segoe UI" w:hAnsi="Segoe UI" w:cs="Segoe UI"/>
                <w:spacing w:val="-1"/>
                <w:sz w:val="18"/>
                <w:szCs w:val="18"/>
              </w:rPr>
              <w:t xml:space="preserve"> de l’innovation</w:t>
            </w:r>
            <w:r w:rsidR="00A95FF0">
              <w:rPr>
                <w:rFonts w:ascii="Segoe UI" w:hAnsi="Segoe UI" w:cs="Segoe UI"/>
                <w:spacing w:val="-1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C33B20" w14:textId="77777777" w:rsidR="007903D3" w:rsidRPr="002F5B70" w:rsidRDefault="007903D3" w:rsidP="002F5B70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bCs/>
                <w:sz w:val="18"/>
                <w:szCs w:val="18"/>
              </w:rPr>
              <w:t>/</w:t>
            </w:r>
            <w:r w:rsidR="00301D77" w:rsidRPr="002F5B70">
              <w:rPr>
                <w:rFonts w:ascii="Segoe UI" w:hAnsi="Segoe UI" w:cs="Segoe UI"/>
                <w:bCs/>
                <w:sz w:val="18"/>
                <w:szCs w:val="18"/>
              </w:rPr>
              <w:t>20</w:t>
            </w:r>
          </w:p>
        </w:tc>
      </w:tr>
      <w:tr w:rsidR="00B50BE5" w:rsidRPr="00330991" w14:paraId="6C2210E8" w14:textId="77777777" w:rsidTr="00B64995">
        <w:trPr>
          <w:trHeight w:val="482"/>
        </w:trPr>
        <w:tc>
          <w:tcPr>
            <w:tcW w:w="129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F003AD" w14:textId="77777777" w:rsidR="00B50BE5" w:rsidRPr="002F5B70" w:rsidRDefault="00B50BE5" w:rsidP="002E0F85">
            <w:pPr>
              <w:pStyle w:val="TableParagraph"/>
              <w:kinsoku w:val="0"/>
              <w:overflowPunct w:val="0"/>
              <w:spacing w:line="291" w:lineRule="exact"/>
              <w:ind w:left="87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b/>
                <w:bCs/>
                <w:spacing w:val="-1"/>
                <w:sz w:val="18"/>
                <w:szCs w:val="18"/>
              </w:rPr>
              <w:t>T</w:t>
            </w:r>
            <w:r w:rsidRPr="002F5B70">
              <w:rPr>
                <w:rFonts w:ascii="Segoe UI" w:hAnsi="Segoe UI" w:cs="Segoe UI"/>
                <w:b/>
                <w:bCs/>
                <w:sz w:val="18"/>
                <w:szCs w:val="18"/>
              </w:rPr>
              <w:t>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C9E34E" w14:textId="77777777" w:rsidR="00B50BE5" w:rsidRPr="002F5B70" w:rsidRDefault="00846366" w:rsidP="00627BE6">
            <w:pPr>
              <w:pStyle w:val="TableParagraph"/>
              <w:kinsoku w:val="0"/>
              <w:overflowPunct w:val="0"/>
              <w:ind w:right="187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2F5B70">
              <w:rPr>
                <w:rFonts w:ascii="Segoe UI" w:hAnsi="Segoe UI" w:cs="Segoe UI"/>
                <w:bCs/>
                <w:sz w:val="18"/>
                <w:szCs w:val="18"/>
              </w:rPr>
              <w:t>/</w:t>
            </w:r>
            <w:r w:rsidR="00B50BE5" w:rsidRPr="002F5B70">
              <w:rPr>
                <w:rFonts w:ascii="Segoe UI" w:hAnsi="Segoe UI" w:cs="Segoe UI"/>
                <w:bCs/>
                <w:sz w:val="18"/>
                <w:szCs w:val="18"/>
              </w:rPr>
              <w:t>100</w:t>
            </w:r>
          </w:p>
        </w:tc>
      </w:tr>
    </w:tbl>
    <w:p w14:paraId="71EF91DC" w14:textId="77777777" w:rsidR="00330991" w:rsidRPr="007903D3" w:rsidRDefault="00330991" w:rsidP="007903D3">
      <w:pPr>
        <w:kinsoku w:val="0"/>
        <w:overflowPunct w:val="0"/>
        <w:rPr>
          <w:rFonts w:asciiTheme="minorHAnsi" w:hAnsiTheme="minorHAnsi"/>
          <w:sz w:val="10"/>
          <w:szCs w:val="22"/>
        </w:rPr>
        <w:sectPr w:rsidR="00330991" w:rsidRPr="007903D3" w:rsidSect="006E3DDB">
          <w:headerReference w:type="default" r:id="rId7"/>
          <w:type w:val="continuous"/>
          <w:pgSz w:w="15840" w:h="12240" w:orient="landscape"/>
          <w:pgMar w:top="1259" w:right="720" w:bottom="547" w:left="720" w:header="360" w:footer="259" w:gutter="0"/>
          <w:cols w:space="720"/>
          <w:noEndnote/>
        </w:sectPr>
      </w:pPr>
    </w:p>
    <w:p w14:paraId="0EBB8F40" w14:textId="77777777" w:rsidR="007903D3" w:rsidRDefault="007903D3">
      <w:pPr>
        <w:widowControl/>
        <w:autoSpaceDE/>
        <w:autoSpaceDN/>
        <w:adjustRightInd/>
        <w:rPr>
          <w:rFonts w:asciiTheme="minorHAnsi" w:hAnsiTheme="minorHAnsi" w:cs="Garamond"/>
          <w:sz w:val="10"/>
          <w:szCs w:val="20"/>
        </w:rPr>
      </w:pPr>
    </w:p>
    <w:sectPr w:rsidR="007903D3" w:rsidSect="002E0F85">
      <w:type w:val="continuous"/>
      <w:pgSz w:w="15840" w:h="12240" w:orient="landscape"/>
      <w:pgMar w:top="500" w:right="700" w:bottom="280" w:left="660" w:header="720" w:footer="261" w:gutter="0"/>
      <w:cols w:num="2" w:space="720" w:equalWidth="0">
        <w:col w:w="6537" w:space="393"/>
        <w:col w:w="75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B23B" w14:textId="77777777" w:rsidR="00311788" w:rsidRDefault="00311788" w:rsidP="00847C7F">
      <w:r>
        <w:separator/>
      </w:r>
    </w:p>
  </w:endnote>
  <w:endnote w:type="continuationSeparator" w:id="0">
    <w:p w14:paraId="1E66603B" w14:textId="77777777" w:rsidR="00311788" w:rsidRDefault="00311788" w:rsidP="0084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C700" w14:textId="77777777" w:rsidR="00311788" w:rsidRDefault="00311788" w:rsidP="00847C7F">
      <w:r>
        <w:separator/>
      </w:r>
    </w:p>
  </w:footnote>
  <w:footnote w:type="continuationSeparator" w:id="0">
    <w:p w14:paraId="3620D84A" w14:textId="77777777" w:rsidR="00311788" w:rsidRDefault="00311788" w:rsidP="0084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20" w:type="dxa"/>
      <w:tblInd w:w="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8280"/>
      <w:gridCol w:w="2880"/>
    </w:tblGrid>
    <w:tr w:rsidR="00BB4CD0" w14:paraId="073B4D64" w14:textId="77777777" w:rsidTr="0067470B">
      <w:trPr>
        <w:trHeight w:val="1080"/>
      </w:trPr>
      <w:tc>
        <w:tcPr>
          <w:tcW w:w="3060" w:type="dxa"/>
        </w:tcPr>
        <w:p w14:paraId="38C012CF" w14:textId="77777777" w:rsidR="00BB4CD0" w:rsidRDefault="002E0F85" w:rsidP="000C5F04">
          <w:pPr>
            <w:ind w:right="-2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9B44709" wp14:editId="7415F830">
                <wp:extent cx="1276710" cy="638355"/>
                <wp:effectExtent l="0" t="0" r="0" b="9525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016" cy="637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bottom"/>
        </w:tcPr>
        <w:p w14:paraId="3B9E5316" w14:textId="77777777" w:rsidR="0067470B" w:rsidRDefault="002E0F85" w:rsidP="00774637">
          <w:pPr>
            <w:pStyle w:val="En-tte"/>
            <w:tabs>
              <w:tab w:val="clear" w:pos="4320"/>
            </w:tabs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</w:pPr>
          <w:r w:rsidRPr="006E3DDB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 xml:space="preserve">PRIX </w:t>
          </w:r>
          <w:r w:rsidR="007903D3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 xml:space="preserve">D’EXCELLENCE </w:t>
          </w:r>
          <w:r w:rsidR="00774637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 xml:space="preserve">A.P.E.S. </w:t>
          </w:r>
        </w:p>
        <w:p w14:paraId="43E63C32" w14:textId="77777777" w:rsidR="00BB4CD0" w:rsidRPr="007903D3" w:rsidRDefault="00627BE6" w:rsidP="00774637">
          <w:pPr>
            <w:pStyle w:val="En-tte"/>
            <w:tabs>
              <w:tab w:val="clear" w:pos="4320"/>
            </w:tabs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</w:pPr>
          <w:r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 xml:space="preserve">POUR </w:t>
          </w:r>
          <w:r w:rsidR="004A7E5F"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>L</w:t>
          </w:r>
          <w:r>
            <w:rPr>
              <w:rFonts w:cs="Garamond"/>
              <w:bCs/>
              <w:color w:val="365F91"/>
              <w:spacing w:val="20"/>
              <w:kern w:val="16"/>
              <w:sz w:val="40"/>
              <w:lang w:val="fr-CA"/>
            </w:rPr>
            <w:t>E LEADERSHIP EN MATIÈRE D’INNOVATION</w:t>
          </w:r>
        </w:p>
      </w:tc>
      <w:tc>
        <w:tcPr>
          <w:tcW w:w="2880" w:type="dxa"/>
          <w:vAlign w:val="bottom"/>
        </w:tcPr>
        <w:p w14:paraId="72A035C2" w14:textId="77777777" w:rsidR="00BB4CD0" w:rsidRPr="002E0F85" w:rsidRDefault="0067470B" w:rsidP="00B64995">
          <w:pPr>
            <w:ind w:right="-108"/>
            <w:jc w:val="right"/>
            <w:rPr>
              <w:sz w:val="28"/>
            </w:rPr>
          </w:pPr>
          <w:r w:rsidRPr="00D01768">
            <w:rPr>
              <w:b/>
            </w:rPr>
            <w:t>GRILLE D’ÉVALUATION</w:t>
          </w:r>
          <w:r w:rsidR="002E0F85" w:rsidRPr="002E0F85">
            <w:rPr>
              <w:sz w:val="32"/>
            </w:rPr>
            <w:t xml:space="preserve"> </w:t>
          </w:r>
        </w:p>
      </w:tc>
    </w:tr>
  </w:tbl>
  <w:p w14:paraId="091496D3" w14:textId="77777777" w:rsidR="00BB4CD0" w:rsidRPr="006E3DDB" w:rsidRDefault="00BB4CD0" w:rsidP="002E0F85">
    <w:pPr>
      <w:tabs>
        <w:tab w:val="center" w:pos="7088"/>
      </w:tabs>
      <w:kinsoku w:val="0"/>
      <w:overflowPunct w:val="0"/>
      <w:rPr>
        <w:rFonts w:asciiTheme="minorHAnsi" w:hAnsiTheme="minorHAnsi" w:cs="Garamond"/>
        <w:bCs/>
        <w:noProof/>
        <w:spacing w:val="20"/>
        <w:kern w:val="16"/>
        <w:sz w:val="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138EB704"/>
    <w:lvl w:ilvl="0">
      <w:start w:val="1"/>
      <w:numFmt w:val="decimal"/>
      <w:lvlText w:val="%1."/>
      <w:lvlJc w:val="left"/>
      <w:pPr>
        <w:ind w:hanging="660"/>
      </w:pPr>
      <w:rPr>
        <w:rFonts w:ascii="Segoe UI" w:hAnsi="Segoe UI" w:cs="Segoe UI" w:hint="default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6F"/>
    <w:rsid w:val="00144929"/>
    <w:rsid w:val="00182A57"/>
    <w:rsid w:val="001B0096"/>
    <w:rsid w:val="001E2B6D"/>
    <w:rsid w:val="00206DC6"/>
    <w:rsid w:val="002B1C6F"/>
    <w:rsid w:val="002E0F85"/>
    <w:rsid w:val="002F5B70"/>
    <w:rsid w:val="00301D77"/>
    <w:rsid w:val="00311788"/>
    <w:rsid w:val="00330991"/>
    <w:rsid w:val="003D0682"/>
    <w:rsid w:val="004A7E5F"/>
    <w:rsid w:val="00627BE6"/>
    <w:rsid w:val="0063620E"/>
    <w:rsid w:val="00655EE2"/>
    <w:rsid w:val="0067470B"/>
    <w:rsid w:val="006E3DDB"/>
    <w:rsid w:val="007447F0"/>
    <w:rsid w:val="00774637"/>
    <w:rsid w:val="007903D3"/>
    <w:rsid w:val="00846366"/>
    <w:rsid w:val="00847C7F"/>
    <w:rsid w:val="0088376A"/>
    <w:rsid w:val="008D5FA5"/>
    <w:rsid w:val="008E0A2B"/>
    <w:rsid w:val="008F0F32"/>
    <w:rsid w:val="009219B0"/>
    <w:rsid w:val="00A12A62"/>
    <w:rsid w:val="00A95FF0"/>
    <w:rsid w:val="00B50BE5"/>
    <w:rsid w:val="00B56F8B"/>
    <w:rsid w:val="00B64995"/>
    <w:rsid w:val="00B65BC0"/>
    <w:rsid w:val="00BB4CD0"/>
    <w:rsid w:val="00C92A18"/>
    <w:rsid w:val="00D16462"/>
    <w:rsid w:val="00D16B7E"/>
    <w:rsid w:val="00EF5347"/>
    <w:rsid w:val="00EF6BAF"/>
    <w:rsid w:val="00FB4D4F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52DD0F92"/>
  <w14:defaultImageDpi w14:val="0"/>
  <w15:docId w15:val="{63811C8E-A1C0-4D05-9AE3-C40055F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left="878" w:hanging="661"/>
    </w:pPr>
    <w:rPr>
      <w:rFonts w:ascii="Garamond" w:hAnsi="Garamond" w:cs="Garamond"/>
      <w:sz w:val="26"/>
      <w:szCs w:val="26"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</w:rPr>
  </w:style>
  <w:style w:type="paragraph" w:styleId="Paragraphedeliste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En-tte">
    <w:name w:val="header"/>
    <w:basedOn w:val="Normal"/>
    <w:link w:val="En-tteCar"/>
    <w:uiPriority w:val="99"/>
    <w:unhideWhenUsed/>
    <w:rsid w:val="00847C7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47C7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47C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47C7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B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5B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099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E0A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0A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0A2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0A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0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pratique specialisee TEVA Canada.doc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d’excellence A.P.E.S. pour le leadership en matière d’innovation : Grille d'évaluations</dc:title>
  <dc:creator>A.P.E.S.</dc:creator>
  <cp:lastModifiedBy>temporaire</cp:lastModifiedBy>
  <cp:revision>2</cp:revision>
  <cp:lastPrinted>2016-07-22T19:37:00Z</cp:lastPrinted>
  <dcterms:created xsi:type="dcterms:W3CDTF">2018-01-30T20:57:00Z</dcterms:created>
  <dcterms:modified xsi:type="dcterms:W3CDTF">2018-01-30T20:57:00Z</dcterms:modified>
</cp:coreProperties>
</file>