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61D9" w14:textId="619E68E9" w:rsidR="00DE56F4" w:rsidRPr="00DE56F4" w:rsidRDefault="00F45D61" w:rsidP="00970F04">
      <w:pPr>
        <w:pStyle w:val="RA-Titre"/>
        <w:spacing w:before="0"/>
      </w:pPr>
      <w:r>
        <w:t>MISE EN CANDIDATURE</w:t>
      </w:r>
    </w:p>
    <w:p w14:paraId="48B30F1A" w14:textId="76300CCC" w:rsidR="004131DB" w:rsidRPr="004131DB" w:rsidRDefault="004131DB" w:rsidP="004975C0">
      <w:pPr>
        <w:pStyle w:val="PV-niveau1"/>
        <w:keepNext/>
        <w:numPr>
          <w:ilvl w:val="0"/>
          <w:numId w:val="0"/>
        </w:numPr>
        <w:spacing w:before="120"/>
        <w:jc w:val="left"/>
        <w:rPr>
          <w:rFonts w:ascii="Segoe UI Semibold" w:hAnsi="Segoe UI Semibold" w:cs="Segoe UI Semibold"/>
          <w:b w:val="0"/>
          <w:bCs w:val="0"/>
        </w:rPr>
      </w:pPr>
      <w:r w:rsidRPr="004131DB">
        <w:rPr>
          <w:rFonts w:ascii="Segoe UI Semibold" w:hAnsi="Segoe UI Semibold" w:cs="Segoe UI Semibold"/>
          <w:b w:val="0"/>
          <w:bCs w:val="0"/>
        </w:rPr>
        <w:t xml:space="preserve">Maximum </w:t>
      </w:r>
      <w:r w:rsidR="00F45D61">
        <w:rPr>
          <w:rFonts w:ascii="Segoe UI Semibold" w:hAnsi="Segoe UI Semibold" w:cs="Segoe UI Semibold"/>
          <w:b w:val="0"/>
          <w:bCs w:val="0"/>
        </w:rPr>
        <w:t>6</w:t>
      </w:r>
      <w:r w:rsidRPr="004131DB">
        <w:rPr>
          <w:rFonts w:ascii="Segoe UI Semibold" w:hAnsi="Segoe UI Semibold" w:cs="Segoe UI Semibold"/>
          <w:b w:val="0"/>
          <w:bCs w:val="0"/>
        </w:rPr>
        <w:t xml:space="preserve"> pages</w:t>
      </w:r>
      <w:r w:rsidR="004975C0">
        <w:rPr>
          <w:rFonts w:ascii="Segoe UI Semibold" w:hAnsi="Segoe UI Semibold" w:cs="Segoe UI Semibold"/>
          <w:b w:val="0"/>
          <w:bCs w:val="0"/>
        </w:rPr>
        <w:t>,</w:t>
      </w:r>
      <w:r w:rsidR="002907E2">
        <w:rPr>
          <w:rFonts w:ascii="Segoe UI Semibold" w:hAnsi="Segoe UI Semibold" w:cs="Segoe UI Semibold"/>
          <w:b w:val="0"/>
          <w:bCs w:val="0"/>
        </w:rPr>
        <w:t xml:space="preserve"> police Calibri </w:t>
      </w:r>
      <w:r w:rsidR="00AA6411">
        <w:rPr>
          <w:rFonts w:ascii="Segoe UI Semibold" w:hAnsi="Segoe UI Semibold" w:cs="Segoe UI Semibold"/>
          <w:b w:val="0"/>
          <w:bCs w:val="0"/>
        </w:rPr>
        <w:t>(</w:t>
      </w:r>
      <w:r w:rsidR="002907E2">
        <w:rPr>
          <w:rFonts w:ascii="Segoe UI Semibold" w:hAnsi="Segoe UI Semibold" w:cs="Segoe UI Semibold"/>
          <w:b w:val="0"/>
          <w:bCs w:val="0"/>
        </w:rPr>
        <w:t xml:space="preserve">taille </w:t>
      </w:r>
      <w:r w:rsidR="008215A2">
        <w:rPr>
          <w:rFonts w:ascii="Segoe UI Semibold" w:hAnsi="Segoe UI Semibold" w:cs="Segoe UI Semibold"/>
          <w:b w:val="0"/>
          <w:bCs w:val="0"/>
        </w:rPr>
        <w:t>11</w:t>
      </w:r>
      <w:r w:rsidR="002907E2">
        <w:rPr>
          <w:rFonts w:ascii="Segoe UI Semibold" w:hAnsi="Segoe UI Semibold" w:cs="Segoe UI Semibold"/>
          <w:b w:val="0"/>
          <w:bCs w:val="0"/>
        </w:rPr>
        <w:t>)</w:t>
      </w:r>
      <w:r w:rsidR="00B549B4">
        <w:rPr>
          <w:rFonts w:ascii="Segoe UI Semibold" w:hAnsi="Segoe UI Semibold" w:cs="Segoe UI Semibold"/>
          <w:b w:val="0"/>
          <w:bCs w:val="0"/>
        </w:rPr>
        <w:t>,</w:t>
      </w:r>
      <w:r w:rsidR="00AA6411">
        <w:rPr>
          <w:rFonts w:ascii="Segoe UI Semibold" w:hAnsi="Segoe UI Semibold" w:cs="Segoe UI Semibold"/>
          <w:b w:val="0"/>
          <w:bCs w:val="0"/>
        </w:rPr>
        <w:t xml:space="preserve"> </w:t>
      </w:r>
      <w:r w:rsidR="004975C0">
        <w:rPr>
          <w:rFonts w:ascii="Segoe UI Semibold" w:hAnsi="Segoe UI Semibold" w:cs="Segoe UI Semibold"/>
          <w:b w:val="0"/>
          <w:bCs w:val="0"/>
        </w:rPr>
        <w:t xml:space="preserve">incluant l’échéancier préliminaire, mais </w:t>
      </w:r>
      <w:r w:rsidR="00F45D61">
        <w:rPr>
          <w:rFonts w:ascii="Segoe UI Semibold" w:hAnsi="Segoe UI Semibold" w:cs="Segoe UI Semibold"/>
          <w:b w:val="0"/>
          <w:bCs w:val="0"/>
        </w:rPr>
        <w:t>excluant les annexes si applicable</w:t>
      </w:r>
      <w:r w:rsidR="00AA4A63">
        <w:rPr>
          <w:rFonts w:ascii="Segoe UI Semibold" w:hAnsi="Segoe UI Semibold" w:cs="Segoe UI Semibold"/>
          <w:b w:val="0"/>
          <w:bCs w:val="0"/>
        </w:rPr>
        <w:t xml:space="preserve">. </w:t>
      </w:r>
      <w:r w:rsidR="00AA4A63" w:rsidRPr="00686E61">
        <w:rPr>
          <w:rFonts w:ascii="Segoe UI Semibold" w:hAnsi="Segoe UI Semibold" w:cs="Segoe UI Semibold"/>
          <w:b w:val="0"/>
          <w:bCs w:val="0"/>
          <w:highlight w:val="yellow"/>
        </w:rPr>
        <w:t xml:space="preserve">Date limite de soumission : </w:t>
      </w:r>
      <w:r w:rsidR="006643C8">
        <w:rPr>
          <w:rFonts w:ascii="Segoe UI Semibold" w:hAnsi="Segoe UI Semibold" w:cs="Segoe UI Semibold"/>
          <w:b w:val="0"/>
          <w:bCs w:val="0"/>
          <w:highlight w:val="yellow"/>
        </w:rPr>
        <w:t>2</w:t>
      </w:r>
      <w:r w:rsidR="00913056">
        <w:rPr>
          <w:rFonts w:ascii="Segoe UI Semibold" w:hAnsi="Segoe UI Semibold" w:cs="Segoe UI Semibold"/>
          <w:b w:val="0"/>
          <w:bCs w:val="0"/>
          <w:highlight w:val="yellow"/>
        </w:rPr>
        <w:t>3</w:t>
      </w:r>
      <w:r w:rsidR="006643C8">
        <w:rPr>
          <w:rFonts w:ascii="Segoe UI Semibold" w:hAnsi="Segoe UI Semibold" w:cs="Segoe UI Semibold"/>
          <w:b w:val="0"/>
          <w:bCs w:val="0"/>
          <w:highlight w:val="yellow"/>
        </w:rPr>
        <w:t xml:space="preserve"> </w:t>
      </w:r>
      <w:r w:rsidR="008D2E51">
        <w:rPr>
          <w:rFonts w:ascii="Segoe UI Semibold" w:hAnsi="Segoe UI Semibold" w:cs="Segoe UI Semibold"/>
          <w:b w:val="0"/>
          <w:bCs w:val="0"/>
          <w:highlight w:val="yellow"/>
        </w:rPr>
        <w:t>août 202</w:t>
      </w:r>
      <w:r w:rsidR="00913056">
        <w:rPr>
          <w:rFonts w:ascii="Segoe UI Semibold" w:hAnsi="Segoe UI Semibold" w:cs="Segoe UI Semibold"/>
          <w:b w:val="0"/>
          <w:bCs w:val="0"/>
          <w:highlight w:val="yellow"/>
        </w:rPr>
        <w:t>6</w:t>
      </w:r>
      <w:r w:rsidR="008D2E51">
        <w:rPr>
          <w:rFonts w:ascii="Segoe UI Semibold" w:hAnsi="Segoe UI Semibold" w:cs="Segoe UI Semibold"/>
          <w:b w:val="0"/>
          <w:bCs w:val="0"/>
          <w:highlight w:val="yellow"/>
        </w:rPr>
        <w:t xml:space="preserve"> à </w:t>
      </w:r>
      <w:r w:rsidR="00913056">
        <w:rPr>
          <w:rFonts w:ascii="Segoe UI Semibold" w:hAnsi="Segoe UI Semibold" w:cs="Segoe UI Semibold"/>
          <w:b w:val="0"/>
          <w:bCs w:val="0"/>
          <w:highlight w:val="yellow"/>
        </w:rPr>
        <w:t>23</w:t>
      </w:r>
      <w:r w:rsidR="008D2E51">
        <w:rPr>
          <w:rFonts w:ascii="Segoe UI Semibold" w:hAnsi="Segoe UI Semibold" w:cs="Segoe UI Semibold"/>
          <w:b w:val="0"/>
          <w:bCs w:val="0"/>
          <w:highlight w:val="yellow"/>
        </w:rPr>
        <w:t xml:space="preserve"> h</w:t>
      </w:r>
      <w:r w:rsidR="00913056">
        <w:rPr>
          <w:rFonts w:ascii="Segoe UI Semibold" w:hAnsi="Segoe UI Semibold" w:cs="Segoe UI Semibold"/>
          <w:b w:val="0"/>
          <w:bCs w:val="0"/>
          <w:highlight w:val="yellow"/>
        </w:rPr>
        <w:t xml:space="preserve"> 59</w:t>
      </w:r>
      <w:r w:rsidR="008D2E51">
        <w:rPr>
          <w:rFonts w:ascii="Segoe UI Semibold" w:hAnsi="Segoe UI Semibold" w:cs="Segoe UI Semibold"/>
          <w:b w:val="0"/>
          <w:bCs w:val="0"/>
          <w:highlight w:val="yellow"/>
        </w:rPr>
        <w:t>.</w:t>
      </w:r>
    </w:p>
    <w:p w14:paraId="6C8EE507" w14:textId="374D6DA7" w:rsidR="00DE56F4" w:rsidRPr="00E93433" w:rsidRDefault="00E93433" w:rsidP="0048247F">
      <w:pPr>
        <w:pStyle w:val="PV-niveau1"/>
        <w:keepNext/>
        <w:numPr>
          <w:ilvl w:val="0"/>
          <w:numId w:val="38"/>
        </w:numPr>
        <w:spacing w:before="240" w:after="60"/>
        <w:ind w:left="284" w:hanging="284"/>
        <w:rPr>
          <w:rFonts w:ascii="Segoe UI Semibold" w:hAnsi="Segoe UI Semibold" w:cs="Segoe UI Semibold"/>
          <w:b w:val="0"/>
          <w:bCs w:val="0"/>
          <w:color w:val="E53800"/>
          <w:sz w:val="24"/>
          <w:szCs w:val="24"/>
        </w:rPr>
      </w:pPr>
      <w:r w:rsidRPr="00E93433">
        <w:rPr>
          <w:rFonts w:ascii="Segoe UI Semibold" w:hAnsi="Segoe UI Semibold" w:cs="Segoe UI Semibold"/>
          <w:b w:val="0"/>
          <w:bCs w:val="0"/>
          <w:color w:val="E53800"/>
          <w:sz w:val="24"/>
          <w:szCs w:val="24"/>
        </w:rPr>
        <w:t>Équipe de recherche</w:t>
      </w:r>
    </w:p>
    <w:p w14:paraId="0782182D" w14:textId="2BB622DD" w:rsidR="00E93433" w:rsidRPr="00E93433" w:rsidRDefault="00E93433" w:rsidP="00E93433">
      <w:pPr>
        <w:pStyle w:val="PV-niveau1"/>
        <w:keepNext/>
        <w:numPr>
          <w:ilvl w:val="0"/>
          <w:numId w:val="0"/>
        </w:numPr>
        <w:spacing w:before="120" w:after="60"/>
        <w:ind w:left="357" w:hanging="357"/>
        <w:rPr>
          <w:rFonts w:ascii="Segoe UI Semibold" w:hAnsi="Segoe UI Semibold" w:cs="Segoe UI Semibold"/>
          <w:b w:val="0"/>
          <w:bCs w:val="0"/>
        </w:rPr>
      </w:pPr>
      <w:r w:rsidRPr="00E93433">
        <w:rPr>
          <w:rFonts w:ascii="Segoe UI Semibold" w:hAnsi="Segoe UI Semibold" w:cs="Segoe UI Semibold"/>
          <w:b w:val="0"/>
          <w:bCs w:val="0"/>
        </w:rPr>
        <w:t>Chercheur principal</w:t>
      </w:r>
    </w:p>
    <w:tbl>
      <w:tblPr>
        <w:tblStyle w:val="Grilledutableau"/>
        <w:tblW w:w="9072" w:type="dxa"/>
        <w:tblInd w:w="-5" w:type="dxa"/>
        <w:tblLook w:val="04A0" w:firstRow="1" w:lastRow="0" w:firstColumn="1" w:lastColumn="0" w:noHBand="0" w:noVBand="1"/>
      </w:tblPr>
      <w:tblGrid>
        <w:gridCol w:w="9072"/>
      </w:tblGrid>
      <w:tr w:rsidR="00E93433" w14:paraId="455193DC" w14:textId="77777777" w:rsidTr="003F57FE">
        <w:trPr>
          <w:trHeight w:val="340"/>
        </w:trPr>
        <w:tc>
          <w:tcPr>
            <w:tcW w:w="9072" w:type="dxa"/>
            <w:vAlign w:val="center"/>
          </w:tcPr>
          <w:p w14:paraId="753675C9" w14:textId="5D0A1FD3" w:rsidR="00E93433" w:rsidRPr="00B549B4" w:rsidRDefault="004975C0" w:rsidP="00E93433">
            <w:pPr>
              <w:rPr>
                <w:rFonts w:asciiTheme="minorHAnsi" w:hAnsiTheme="minorHAnsi" w:cstheme="minorHAnsi"/>
              </w:rPr>
            </w:pPr>
            <w:r w:rsidRPr="00B549B4">
              <w:rPr>
                <w:rFonts w:asciiTheme="minorHAnsi" w:hAnsiTheme="minorHAnsi" w:cstheme="minorHAnsi"/>
                <w:color w:val="767171" w:themeColor="background2" w:themeShade="80"/>
                <w:sz w:val="22"/>
                <w:szCs w:val="22"/>
              </w:rPr>
              <w:t>Prénom et nom</w:t>
            </w:r>
          </w:p>
        </w:tc>
      </w:tr>
      <w:tr w:rsidR="003E7165" w14:paraId="2903AA24" w14:textId="77777777" w:rsidTr="00E93433">
        <w:trPr>
          <w:trHeight w:val="340"/>
        </w:trPr>
        <w:tc>
          <w:tcPr>
            <w:tcW w:w="9072" w:type="dxa"/>
            <w:vAlign w:val="center"/>
          </w:tcPr>
          <w:p w14:paraId="3EADB4F3" w14:textId="671B5711" w:rsidR="003E7165" w:rsidRPr="00B549B4" w:rsidRDefault="00D8442E" w:rsidP="00E93433">
            <w:pPr>
              <w:rPr>
                <w:rFonts w:asciiTheme="minorHAnsi" w:hAnsiTheme="minorHAnsi" w:cstheme="minorHAnsi"/>
                <w:sz w:val="22"/>
                <w:szCs w:val="22"/>
              </w:rPr>
            </w:pPr>
            <w:r w:rsidRPr="00B549B4">
              <w:rPr>
                <w:rFonts w:asciiTheme="minorHAnsi" w:hAnsiTheme="minorHAnsi" w:cstheme="minorHAnsi"/>
                <w:color w:val="767171" w:themeColor="background2" w:themeShade="80"/>
                <w:sz w:val="22"/>
                <w:szCs w:val="22"/>
              </w:rPr>
              <w:t>Établissement</w:t>
            </w:r>
          </w:p>
        </w:tc>
      </w:tr>
    </w:tbl>
    <w:p w14:paraId="257071D0" w14:textId="6A3E7028" w:rsidR="00E93433" w:rsidRPr="00E93433" w:rsidRDefault="00E93433" w:rsidP="00E93433">
      <w:pPr>
        <w:pStyle w:val="PV-niveau1"/>
        <w:keepNext/>
        <w:numPr>
          <w:ilvl w:val="0"/>
          <w:numId w:val="0"/>
        </w:numPr>
        <w:spacing w:before="120" w:after="60"/>
        <w:ind w:left="357" w:hanging="357"/>
        <w:rPr>
          <w:rFonts w:ascii="Segoe UI Semibold" w:hAnsi="Segoe UI Semibold" w:cs="Segoe UI Semibold"/>
          <w:b w:val="0"/>
          <w:bCs w:val="0"/>
        </w:rPr>
      </w:pPr>
      <w:r w:rsidRPr="00E93433">
        <w:rPr>
          <w:rFonts w:ascii="Segoe UI Semibold" w:hAnsi="Segoe UI Semibold" w:cs="Segoe UI Semibold"/>
          <w:b w:val="0"/>
          <w:bCs w:val="0"/>
        </w:rPr>
        <w:t>Chercheur collaborateur 1 (si applicable</w:t>
      </w:r>
      <w:r w:rsidR="006643C8">
        <w:rPr>
          <w:rFonts w:ascii="Segoe UI Semibold" w:hAnsi="Segoe UI Semibold" w:cs="Segoe UI Semibold"/>
          <w:b w:val="0"/>
          <w:bCs w:val="0"/>
        </w:rPr>
        <w:t>, soumis aux mêmes critères que le chercheur principal</w:t>
      </w:r>
      <w:r w:rsidRPr="00E93433">
        <w:rPr>
          <w:rFonts w:ascii="Segoe UI Semibold" w:hAnsi="Segoe UI Semibold" w:cs="Segoe UI Semibold"/>
          <w:b w:val="0"/>
          <w:bCs w:val="0"/>
        </w:rPr>
        <w:t>)</w:t>
      </w:r>
    </w:p>
    <w:tbl>
      <w:tblPr>
        <w:tblStyle w:val="Grilledutableau"/>
        <w:tblW w:w="9072" w:type="dxa"/>
        <w:tblInd w:w="-5" w:type="dxa"/>
        <w:tblLook w:val="04A0" w:firstRow="1" w:lastRow="0" w:firstColumn="1" w:lastColumn="0" w:noHBand="0" w:noVBand="1"/>
      </w:tblPr>
      <w:tblGrid>
        <w:gridCol w:w="9072"/>
      </w:tblGrid>
      <w:tr w:rsidR="00E93433" w14:paraId="377A2E87" w14:textId="77777777" w:rsidTr="0029517B">
        <w:trPr>
          <w:trHeight w:val="340"/>
        </w:trPr>
        <w:tc>
          <w:tcPr>
            <w:tcW w:w="9072" w:type="dxa"/>
            <w:vAlign w:val="center"/>
          </w:tcPr>
          <w:p w14:paraId="65CAFDDF" w14:textId="375002C4" w:rsidR="00E93433" w:rsidRPr="00B549B4" w:rsidRDefault="004975C0" w:rsidP="00E93433">
            <w:pPr>
              <w:rPr>
                <w:rFonts w:asciiTheme="minorHAnsi" w:hAnsiTheme="minorHAnsi" w:cstheme="minorHAnsi"/>
                <w:sz w:val="22"/>
                <w:szCs w:val="22"/>
              </w:rPr>
            </w:pPr>
            <w:r w:rsidRPr="00B549B4">
              <w:rPr>
                <w:rFonts w:asciiTheme="minorHAnsi" w:hAnsiTheme="minorHAnsi" w:cstheme="minorHAnsi"/>
                <w:color w:val="767171" w:themeColor="background2" w:themeShade="80"/>
                <w:sz w:val="22"/>
                <w:szCs w:val="22"/>
              </w:rPr>
              <w:t>Prénom et nom</w:t>
            </w:r>
          </w:p>
        </w:tc>
      </w:tr>
      <w:tr w:rsidR="003C565D" w14:paraId="2B0D632F" w14:textId="77777777" w:rsidTr="0029517B">
        <w:trPr>
          <w:trHeight w:val="340"/>
        </w:trPr>
        <w:tc>
          <w:tcPr>
            <w:tcW w:w="9072" w:type="dxa"/>
            <w:vAlign w:val="center"/>
          </w:tcPr>
          <w:p w14:paraId="4A4DF06D" w14:textId="7976B5AF" w:rsidR="003C565D" w:rsidRPr="00B549B4" w:rsidRDefault="003C565D" w:rsidP="00E93433">
            <w:pPr>
              <w:rPr>
                <w:rFonts w:asciiTheme="minorHAnsi" w:hAnsiTheme="minorHAnsi" w:cstheme="minorHAnsi"/>
                <w:color w:val="767171" w:themeColor="background2" w:themeShade="80"/>
                <w:sz w:val="22"/>
                <w:szCs w:val="22"/>
              </w:rPr>
            </w:pPr>
            <w:r w:rsidRPr="00B549B4">
              <w:rPr>
                <w:rFonts w:asciiTheme="minorHAnsi" w:hAnsiTheme="minorHAnsi" w:cstheme="minorHAnsi"/>
                <w:color w:val="767171" w:themeColor="background2" w:themeShade="80"/>
                <w:sz w:val="22"/>
                <w:szCs w:val="22"/>
              </w:rPr>
              <w:t>Titre d’emploi ou fonction</w:t>
            </w:r>
          </w:p>
        </w:tc>
      </w:tr>
      <w:tr w:rsidR="00E93433" w14:paraId="70BC380D" w14:textId="77777777" w:rsidTr="0029517B">
        <w:trPr>
          <w:trHeight w:val="340"/>
        </w:trPr>
        <w:tc>
          <w:tcPr>
            <w:tcW w:w="9072" w:type="dxa"/>
            <w:vAlign w:val="center"/>
          </w:tcPr>
          <w:p w14:paraId="6557B4B4" w14:textId="63A63232" w:rsidR="00E93433" w:rsidRPr="00B549B4" w:rsidRDefault="00D8442E" w:rsidP="00E93433">
            <w:pPr>
              <w:rPr>
                <w:rFonts w:asciiTheme="minorHAnsi" w:hAnsiTheme="minorHAnsi" w:cstheme="minorHAnsi"/>
                <w:sz w:val="22"/>
                <w:szCs w:val="22"/>
              </w:rPr>
            </w:pPr>
            <w:r w:rsidRPr="00B549B4">
              <w:rPr>
                <w:rFonts w:asciiTheme="minorHAnsi" w:hAnsiTheme="minorHAnsi" w:cstheme="minorHAnsi"/>
                <w:color w:val="767171" w:themeColor="background2" w:themeShade="80"/>
                <w:sz w:val="22"/>
                <w:szCs w:val="22"/>
              </w:rPr>
              <w:t>Établissement ou affiliation</w:t>
            </w:r>
          </w:p>
        </w:tc>
      </w:tr>
    </w:tbl>
    <w:p w14:paraId="462D783C" w14:textId="0DAD4454" w:rsidR="00E93433" w:rsidRPr="00E93433" w:rsidRDefault="00E93433" w:rsidP="00E93433">
      <w:pPr>
        <w:pStyle w:val="PV-niveau1"/>
        <w:keepNext/>
        <w:numPr>
          <w:ilvl w:val="0"/>
          <w:numId w:val="0"/>
        </w:numPr>
        <w:spacing w:before="120" w:after="60"/>
        <w:ind w:left="357" w:hanging="357"/>
        <w:rPr>
          <w:rFonts w:ascii="Segoe UI Semibold" w:hAnsi="Segoe UI Semibold" w:cs="Segoe UI Semibold"/>
          <w:b w:val="0"/>
          <w:bCs w:val="0"/>
        </w:rPr>
      </w:pPr>
      <w:r w:rsidRPr="00E93433">
        <w:rPr>
          <w:rFonts w:ascii="Segoe UI Semibold" w:hAnsi="Segoe UI Semibold" w:cs="Segoe UI Semibold"/>
          <w:b w:val="0"/>
          <w:bCs w:val="0"/>
        </w:rPr>
        <w:t>Chercheur collaborateur 2 (si applicable</w:t>
      </w:r>
      <w:r w:rsidR="006643C8">
        <w:rPr>
          <w:rFonts w:ascii="Segoe UI Semibold" w:hAnsi="Segoe UI Semibold" w:cs="Segoe UI Semibold"/>
          <w:b w:val="0"/>
          <w:bCs w:val="0"/>
        </w:rPr>
        <w:t>, soumis aux mêmes critères que le chercheur principal</w:t>
      </w:r>
      <w:r w:rsidRPr="00E93433">
        <w:rPr>
          <w:rFonts w:ascii="Segoe UI Semibold" w:hAnsi="Segoe UI Semibold" w:cs="Segoe UI Semibold"/>
          <w:b w:val="0"/>
          <w:bCs w:val="0"/>
        </w:rPr>
        <w:t>)</w:t>
      </w:r>
    </w:p>
    <w:tbl>
      <w:tblPr>
        <w:tblStyle w:val="Grilledutableau"/>
        <w:tblW w:w="9072" w:type="dxa"/>
        <w:tblInd w:w="-5" w:type="dxa"/>
        <w:tblLook w:val="04A0" w:firstRow="1" w:lastRow="0" w:firstColumn="1" w:lastColumn="0" w:noHBand="0" w:noVBand="1"/>
      </w:tblPr>
      <w:tblGrid>
        <w:gridCol w:w="9072"/>
      </w:tblGrid>
      <w:tr w:rsidR="00E93433" w14:paraId="62DF36AC" w14:textId="77777777" w:rsidTr="0029517B">
        <w:trPr>
          <w:trHeight w:val="340"/>
        </w:trPr>
        <w:tc>
          <w:tcPr>
            <w:tcW w:w="9072" w:type="dxa"/>
            <w:vAlign w:val="center"/>
          </w:tcPr>
          <w:p w14:paraId="596A6CDD" w14:textId="4EEA84C4" w:rsidR="00E93433" w:rsidRPr="00B549B4" w:rsidRDefault="004975C0" w:rsidP="00E93433">
            <w:pPr>
              <w:rPr>
                <w:rFonts w:asciiTheme="minorHAnsi" w:hAnsiTheme="minorHAnsi" w:cstheme="minorHAnsi"/>
                <w:sz w:val="22"/>
                <w:szCs w:val="22"/>
              </w:rPr>
            </w:pPr>
            <w:r w:rsidRPr="00B549B4">
              <w:rPr>
                <w:rFonts w:asciiTheme="minorHAnsi" w:hAnsiTheme="minorHAnsi" w:cstheme="minorHAnsi"/>
                <w:color w:val="767171" w:themeColor="background2" w:themeShade="80"/>
                <w:sz w:val="22"/>
                <w:szCs w:val="22"/>
              </w:rPr>
              <w:t>Prénom et nom</w:t>
            </w:r>
          </w:p>
        </w:tc>
      </w:tr>
      <w:tr w:rsidR="003C565D" w14:paraId="2E3742ED" w14:textId="77777777" w:rsidTr="0029517B">
        <w:trPr>
          <w:trHeight w:val="340"/>
        </w:trPr>
        <w:tc>
          <w:tcPr>
            <w:tcW w:w="9072" w:type="dxa"/>
            <w:vAlign w:val="center"/>
          </w:tcPr>
          <w:p w14:paraId="711ADA58" w14:textId="7CF260C1" w:rsidR="003C565D" w:rsidRPr="00B549B4" w:rsidRDefault="003C565D" w:rsidP="00E93433">
            <w:pPr>
              <w:rPr>
                <w:rFonts w:asciiTheme="minorHAnsi" w:hAnsiTheme="minorHAnsi" w:cstheme="minorHAnsi"/>
                <w:color w:val="767171" w:themeColor="background2" w:themeShade="80"/>
                <w:sz w:val="22"/>
                <w:szCs w:val="22"/>
              </w:rPr>
            </w:pPr>
            <w:r w:rsidRPr="00B549B4">
              <w:rPr>
                <w:rFonts w:asciiTheme="minorHAnsi" w:hAnsiTheme="minorHAnsi" w:cstheme="minorHAnsi"/>
                <w:color w:val="767171" w:themeColor="background2" w:themeShade="80"/>
                <w:sz w:val="22"/>
                <w:szCs w:val="22"/>
              </w:rPr>
              <w:t>Titre d’emploi ou fonction</w:t>
            </w:r>
          </w:p>
        </w:tc>
      </w:tr>
      <w:tr w:rsidR="00D8442E" w14:paraId="69CA2A47" w14:textId="77777777" w:rsidTr="0029517B">
        <w:trPr>
          <w:trHeight w:val="340"/>
        </w:trPr>
        <w:tc>
          <w:tcPr>
            <w:tcW w:w="9072" w:type="dxa"/>
            <w:vAlign w:val="center"/>
          </w:tcPr>
          <w:p w14:paraId="28413CE7" w14:textId="4A587418" w:rsidR="00D8442E" w:rsidRPr="00B549B4" w:rsidRDefault="00D8442E" w:rsidP="00D8442E">
            <w:pPr>
              <w:rPr>
                <w:rFonts w:asciiTheme="minorHAnsi" w:hAnsiTheme="minorHAnsi" w:cstheme="minorHAnsi"/>
                <w:sz w:val="22"/>
                <w:szCs w:val="22"/>
              </w:rPr>
            </w:pPr>
            <w:r w:rsidRPr="00B549B4">
              <w:rPr>
                <w:rFonts w:asciiTheme="minorHAnsi" w:hAnsiTheme="minorHAnsi" w:cstheme="minorHAnsi"/>
                <w:color w:val="767171" w:themeColor="background2" w:themeShade="80"/>
                <w:sz w:val="22"/>
                <w:szCs w:val="22"/>
              </w:rPr>
              <w:t>Établissement ou affiliation</w:t>
            </w:r>
          </w:p>
        </w:tc>
      </w:tr>
    </w:tbl>
    <w:p w14:paraId="40324D78" w14:textId="59C12F44" w:rsidR="00E93433" w:rsidRPr="00E93433" w:rsidRDefault="00E93433" w:rsidP="00E93433">
      <w:pPr>
        <w:pStyle w:val="PV-niveau1"/>
        <w:keepNext/>
        <w:numPr>
          <w:ilvl w:val="0"/>
          <w:numId w:val="0"/>
        </w:numPr>
        <w:spacing w:before="120" w:after="60"/>
        <w:ind w:left="357" w:hanging="357"/>
        <w:rPr>
          <w:rFonts w:ascii="Segoe UI Semibold" w:hAnsi="Segoe UI Semibold" w:cs="Segoe UI Semibold"/>
          <w:b w:val="0"/>
          <w:bCs w:val="0"/>
        </w:rPr>
      </w:pPr>
      <w:r w:rsidRPr="00E93433">
        <w:rPr>
          <w:rFonts w:ascii="Segoe UI Semibold" w:hAnsi="Segoe UI Semibold" w:cs="Segoe UI Semibold"/>
          <w:b w:val="0"/>
          <w:bCs w:val="0"/>
        </w:rPr>
        <w:t>Mentor (si identifié au moment de la soumission)</w:t>
      </w:r>
    </w:p>
    <w:tbl>
      <w:tblPr>
        <w:tblStyle w:val="Grilledutableau"/>
        <w:tblW w:w="9072" w:type="dxa"/>
        <w:tblInd w:w="-5" w:type="dxa"/>
        <w:tblLook w:val="04A0" w:firstRow="1" w:lastRow="0" w:firstColumn="1" w:lastColumn="0" w:noHBand="0" w:noVBand="1"/>
      </w:tblPr>
      <w:tblGrid>
        <w:gridCol w:w="9072"/>
      </w:tblGrid>
      <w:tr w:rsidR="00E93433" w14:paraId="04AE1C5D" w14:textId="77777777" w:rsidTr="0029517B">
        <w:trPr>
          <w:trHeight w:val="340"/>
        </w:trPr>
        <w:tc>
          <w:tcPr>
            <w:tcW w:w="9072" w:type="dxa"/>
            <w:vAlign w:val="center"/>
          </w:tcPr>
          <w:p w14:paraId="64D2C3CB" w14:textId="5D57AF7A" w:rsidR="00E93433" w:rsidRPr="00B549B4" w:rsidRDefault="004975C0" w:rsidP="0029517B">
            <w:pPr>
              <w:rPr>
                <w:rFonts w:asciiTheme="minorHAnsi" w:hAnsiTheme="minorHAnsi" w:cstheme="minorHAnsi"/>
                <w:sz w:val="22"/>
                <w:szCs w:val="22"/>
              </w:rPr>
            </w:pPr>
            <w:r w:rsidRPr="00B549B4">
              <w:rPr>
                <w:rFonts w:asciiTheme="minorHAnsi" w:hAnsiTheme="minorHAnsi" w:cstheme="minorHAnsi"/>
                <w:color w:val="767171" w:themeColor="background2" w:themeShade="80"/>
                <w:sz w:val="22"/>
                <w:szCs w:val="22"/>
              </w:rPr>
              <w:t>Prénom et nom</w:t>
            </w:r>
          </w:p>
        </w:tc>
      </w:tr>
      <w:tr w:rsidR="00E93433" w14:paraId="3AA965A5" w14:textId="77777777" w:rsidTr="0029517B">
        <w:trPr>
          <w:trHeight w:val="340"/>
        </w:trPr>
        <w:tc>
          <w:tcPr>
            <w:tcW w:w="9072" w:type="dxa"/>
            <w:vAlign w:val="center"/>
          </w:tcPr>
          <w:p w14:paraId="41036794" w14:textId="4A3C14ED" w:rsidR="00E93433" w:rsidRPr="00B549B4" w:rsidRDefault="004975C0" w:rsidP="0029517B">
            <w:pPr>
              <w:rPr>
                <w:rFonts w:asciiTheme="minorHAnsi" w:hAnsiTheme="minorHAnsi" w:cstheme="minorHAnsi"/>
                <w:sz w:val="22"/>
                <w:szCs w:val="22"/>
              </w:rPr>
            </w:pPr>
            <w:r w:rsidRPr="00B549B4">
              <w:rPr>
                <w:rFonts w:asciiTheme="minorHAnsi" w:hAnsiTheme="minorHAnsi" w:cstheme="minorHAnsi"/>
                <w:color w:val="767171" w:themeColor="background2" w:themeShade="80"/>
                <w:sz w:val="22"/>
                <w:szCs w:val="22"/>
              </w:rPr>
              <w:t>Titre d’emploi ou fonction</w:t>
            </w:r>
          </w:p>
        </w:tc>
      </w:tr>
      <w:tr w:rsidR="00D8442E" w14:paraId="04BA7EFB" w14:textId="77777777" w:rsidTr="0029517B">
        <w:trPr>
          <w:trHeight w:val="340"/>
        </w:trPr>
        <w:tc>
          <w:tcPr>
            <w:tcW w:w="9072" w:type="dxa"/>
            <w:vAlign w:val="center"/>
          </w:tcPr>
          <w:p w14:paraId="2682D88E" w14:textId="2987B64C" w:rsidR="00D8442E" w:rsidRPr="00B549B4" w:rsidRDefault="00D8442E" w:rsidP="00D8442E">
            <w:pPr>
              <w:rPr>
                <w:rFonts w:asciiTheme="minorHAnsi" w:hAnsiTheme="minorHAnsi" w:cstheme="minorHAnsi"/>
                <w:sz w:val="22"/>
                <w:szCs w:val="22"/>
              </w:rPr>
            </w:pPr>
            <w:r w:rsidRPr="00B549B4">
              <w:rPr>
                <w:rFonts w:asciiTheme="minorHAnsi" w:hAnsiTheme="minorHAnsi" w:cstheme="minorHAnsi"/>
                <w:color w:val="767171" w:themeColor="background2" w:themeShade="80"/>
                <w:sz w:val="22"/>
                <w:szCs w:val="22"/>
              </w:rPr>
              <w:t>Établissement ou affiliation</w:t>
            </w:r>
          </w:p>
        </w:tc>
      </w:tr>
    </w:tbl>
    <w:p w14:paraId="4E792B43" w14:textId="6F52B620" w:rsidR="00F35FBE" w:rsidRPr="00E93433" w:rsidRDefault="00F35FBE" w:rsidP="0048247F">
      <w:pPr>
        <w:pStyle w:val="PV-niveau1"/>
        <w:keepNext/>
        <w:numPr>
          <w:ilvl w:val="0"/>
          <w:numId w:val="38"/>
        </w:numPr>
        <w:spacing w:before="240" w:after="60"/>
        <w:ind w:left="284" w:hanging="284"/>
        <w:rPr>
          <w:rFonts w:ascii="Segoe UI Semibold" w:hAnsi="Segoe UI Semibold" w:cs="Segoe UI Semibold"/>
          <w:b w:val="0"/>
          <w:bCs w:val="0"/>
          <w:color w:val="E53800"/>
          <w:sz w:val="24"/>
          <w:szCs w:val="24"/>
        </w:rPr>
      </w:pPr>
      <w:r>
        <w:rPr>
          <w:rFonts w:ascii="Segoe UI Semibold" w:hAnsi="Segoe UI Semibold" w:cs="Segoe UI Semibold"/>
          <w:b w:val="0"/>
          <w:bCs w:val="0"/>
          <w:color w:val="E53800"/>
          <w:sz w:val="24"/>
          <w:szCs w:val="24"/>
        </w:rPr>
        <w:t>Renseignements généraux</w:t>
      </w:r>
    </w:p>
    <w:p w14:paraId="778A8EBC" w14:textId="3AA1E36C"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Titre du projet</w:t>
      </w:r>
    </w:p>
    <w:tbl>
      <w:tblPr>
        <w:tblStyle w:val="Grilledutableau"/>
        <w:tblW w:w="9072" w:type="dxa"/>
        <w:tblInd w:w="-5" w:type="dxa"/>
        <w:tblLook w:val="04A0" w:firstRow="1" w:lastRow="0" w:firstColumn="1" w:lastColumn="0" w:noHBand="0" w:noVBand="1"/>
      </w:tblPr>
      <w:tblGrid>
        <w:gridCol w:w="9072"/>
      </w:tblGrid>
      <w:tr w:rsidR="00F35FBE" w14:paraId="2DE91E13" w14:textId="77777777" w:rsidTr="0029517B">
        <w:trPr>
          <w:trHeight w:val="340"/>
        </w:trPr>
        <w:tc>
          <w:tcPr>
            <w:tcW w:w="9072" w:type="dxa"/>
            <w:vAlign w:val="center"/>
          </w:tcPr>
          <w:p w14:paraId="1992C054" w14:textId="17CFE1FA" w:rsidR="00F35FBE" w:rsidRPr="00B549B4" w:rsidRDefault="00F35FBE" w:rsidP="0029517B">
            <w:pPr>
              <w:rPr>
                <w:rFonts w:asciiTheme="minorHAnsi" w:hAnsiTheme="minorHAnsi" w:cstheme="minorHAnsi"/>
                <w:sz w:val="22"/>
                <w:szCs w:val="22"/>
              </w:rPr>
            </w:pPr>
          </w:p>
        </w:tc>
      </w:tr>
    </w:tbl>
    <w:p w14:paraId="63220B39" w14:textId="79E8C68E"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Contexte, problématique et état actuel des connaissances</w:t>
      </w:r>
    </w:p>
    <w:tbl>
      <w:tblPr>
        <w:tblStyle w:val="Grilledutableau"/>
        <w:tblW w:w="9072" w:type="dxa"/>
        <w:tblInd w:w="-5" w:type="dxa"/>
        <w:tblLook w:val="04A0" w:firstRow="1" w:lastRow="0" w:firstColumn="1" w:lastColumn="0" w:noHBand="0" w:noVBand="1"/>
      </w:tblPr>
      <w:tblGrid>
        <w:gridCol w:w="9072"/>
      </w:tblGrid>
      <w:tr w:rsidR="00F35FBE" w:rsidRPr="00E31C72" w14:paraId="4FBA93F0" w14:textId="77777777" w:rsidTr="0029517B">
        <w:trPr>
          <w:trHeight w:val="340"/>
        </w:trPr>
        <w:tc>
          <w:tcPr>
            <w:tcW w:w="9072" w:type="dxa"/>
            <w:vAlign w:val="center"/>
          </w:tcPr>
          <w:p w14:paraId="3F79D347" w14:textId="77777777" w:rsidR="00F35FBE" w:rsidRPr="00E31C72" w:rsidRDefault="00F35FBE" w:rsidP="0029517B">
            <w:pPr>
              <w:rPr>
                <w:rFonts w:asciiTheme="minorHAnsi" w:hAnsiTheme="minorHAnsi" w:cstheme="minorHAnsi"/>
                <w:sz w:val="22"/>
                <w:szCs w:val="22"/>
              </w:rPr>
            </w:pPr>
          </w:p>
          <w:p w14:paraId="370DE258" w14:textId="77777777" w:rsidR="004975C0" w:rsidRPr="00E31C72" w:rsidRDefault="004975C0" w:rsidP="0029517B">
            <w:pPr>
              <w:rPr>
                <w:rFonts w:asciiTheme="minorHAnsi" w:hAnsiTheme="minorHAnsi" w:cstheme="minorHAnsi"/>
                <w:sz w:val="22"/>
                <w:szCs w:val="22"/>
              </w:rPr>
            </w:pPr>
          </w:p>
          <w:p w14:paraId="2C157F1F" w14:textId="72A69A85" w:rsidR="004975C0" w:rsidRPr="00E31C72" w:rsidRDefault="004975C0" w:rsidP="0029517B">
            <w:pPr>
              <w:rPr>
                <w:rFonts w:asciiTheme="minorHAnsi" w:hAnsiTheme="minorHAnsi" w:cstheme="minorHAnsi"/>
              </w:rPr>
            </w:pPr>
          </w:p>
        </w:tc>
      </w:tr>
    </w:tbl>
    <w:p w14:paraId="11BD7ACE" w14:textId="6D4029B6"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Question de recherche</w:t>
      </w:r>
    </w:p>
    <w:tbl>
      <w:tblPr>
        <w:tblStyle w:val="Grilledutableau"/>
        <w:tblW w:w="9072" w:type="dxa"/>
        <w:tblInd w:w="-5" w:type="dxa"/>
        <w:tblLook w:val="04A0" w:firstRow="1" w:lastRow="0" w:firstColumn="1" w:lastColumn="0" w:noHBand="0" w:noVBand="1"/>
      </w:tblPr>
      <w:tblGrid>
        <w:gridCol w:w="9072"/>
      </w:tblGrid>
      <w:tr w:rsidR="00F35FBE" w14:paraId="4875627A" w14:textId="77777777" w:rsidTr="0029517B">
        <w:trPr>
          <w:trHeight w:val="340"/>
        </w:trPr>
        <w:tc>
          <w:tcPr>
            <w:tcW w:w="9072" w:type="dxa"/>
            <w:vAlign w:val="center"/>
          </w:tcPr>
          <w:p w14:paraId="419D4E5D" w14:textId="77777777" w:rsidR="00F35FBE" w:rsidRPr="00E31C72" w:rsidRDefault="00F35FBE" w:rsidP="0029517B">
            <w:pPr>
              <w:rPr>
                <w:rFonts w:asciiTheme="minorHAnsi" w:hAnsiTheme="minorHAnsi" w:cstheme="minorHAnsi"/>
                <w:sz w:val="22"/>
                <w:szCs w:val="22"/>
              </w:rPr>
            </w:pPr>
          </w:p>
          <w:p w14:paraId="2D1CE477" w14:textId="56F45046" w:rsidR="004975C0" w:rsidRPr="00E31C72" w:rsidRDefault="004975C0" w:rsidP="0029517B">
            <w:pPr>
              <w:rPr>
                <w:rFonts w:asciiTheme="minorHAnsi" w:hAnsiTheme="minorHAnsi" w:cstheme="minorHAnsi"/>
              </w:rPr>
            </w:pPr>
          </w:p>
        </w:tc>
      </w:tr>
    </w:tbl>
    <w:p w14:paraId="1C81809B" w14:textId="5E481F32"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Objectif principal</w:t>
      </w:r>
    </w:p>
    <w:tbl>
      <w:tblPr>
        <w:tblStyle w:val="Grilledutableau"/>
        <w:tblW w:w="9072" w:type="dxa"/>
        <w:tblInd w:w="-5" w:type="dxa"/>
        <w:tblLook w:val="04A0" w:firstRow="1" w:lastRow="0" w:firstColumn="1" w:lastColumn="0" w:noHBand="0" w:noVBand="1"/>
      </w:tblPr>
      <w:tblGrid>
        <w:gridCol w:w="9072"/>
      </w:tblGrid>
      <w:tr w:rsidR="00F35FBE" w:rsidRPr="00E31C72" w14:paraId="4DB839F8" w14:textId="77777777" w:rsidTr="0029517B">
        <w:trPr>
          <w:trHeight w:val="340"/>
        </w:trPr>
        <w:tc>
          <w:tcPr>
            <w:tcW w:w="9072" w:type="dxa"/>
            <w:vAlign w:val="center"/>
          </w:tcPr>
          <w:p w14:paraId="618660AA" w14:textId="77777777" w:rsidR="004975C0" w:rsidRPr="00E31C72" w:rsidRDefault="004975C0" w:rsidP="0029517B">
            <w:pPr>
              <w:rPr>
                <w:rFonts w:asciiTheme="minorHAnsi" w:hAnsiTheme="minorHAnsi" w:cstheme="minorHAnsi"/>
                <w:sz w:val="22"/>
                <w:szCs w:val="22"/>
              </w:rPr>
            </w:pPr>
          </w:p>
          <w:p w14:paraId="2F2F896F" w14:textId="1AA3F1FE" w:rsidR="004975C0" w:rsidRPr="00E31C72" w:rsidRDefault="004975C0" w:rsidP="0029517B">
            <w:pPr>
              <w:rPr>
                <w:rFonts w:asciiTheme="minorHAnsi" w:hAnsiTheme="minorHAnsi" w:cstheme="minorHAnsi"/>
              </w:rPr>
            </w:pPr>
          </w:p>
        </w:tc>
      </w:tr>
    </w:tbl>
    <w:p w14:paraId="46E6AD56" w14:textId="77557311"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lastRenderedPageBreak/>
        <w:t>Objectifs secondaires</w:t>
      </w:r>
    </w:p>
    <w:tbl>
      <w:tblPr>
        <w:tblStyle w:val="Grilledutableau"/>
        <w:tblW w:w="9072" w:type="dxa"/>
        <w:tblInd w:w="-5" w:type="dxa"/>
        <w:tblLook w:val="04A0" w:firstRow="1" w:lastRow="0" w:firstColumn="1" w:lastColumn="0" w:noHBand="0" w:noVBand="1"/>
      </w:tblPr>
      <w:tblGrid>
        <w:gridCol w:w="9072"/>
      </w:tblGrid>
      <w:tr w:rsidR="00F35FBE" w:rsidRPr="00E31C72" w14:paraId="509C3D51" w14:textId="77777777" w:rsidTr="0029517B">
        <w:trPr>
          <w:trHeight w:val="340"/>
        </w:trPr>
        <w:tc>
          <w:tcPr>
            <w:tcW w:w="9072" w:type="dxa"/>
            <w:vAlign w:val="center"/>
          </w:tcPr>
          <w:p w14:paraId="4389D1A9" w14:textId="77777777" w:rsidR="00F35FBE" w:rsidRPr="00E31C72" w:rsidRDefault="00F35FBE" w:rsidP="0029517B">
            <w:pPr>
              <w:rPr>
                <w:rFonts w:asciiTheme="minorHAnsi" w:hAnsiTheme="minorHAnsi" w:cstheme="minorHAnsi"/>
                <w:sz w:val="22"/>
                <w:szCs w:val="22"/>
              </w:rPr>
            </w:pPr>
          </w:p>
          <w:p w14:paraId="431FF95C" w14:textId="77777777" w:rsidR="004975C0" w:rsidRPr="00E31C72" w:rsidRDefault="004975C0" w:rsidP="0029517B">
            <w:pPr>
              <w:rPr>
                <w:rFonts w:asciiTheme="minorHAnsi" w:hAnsiTheme="minorHAnsi" w:cstheme="minorHAnsi"/>
                <w:sz w:val="22"/>
                <w:szCs w:val="22"/>
              </w:rPr>
            </w:pPr>
          </w:p>
          <w:p w14:paraId="1A949170" w14:textId="6AD7B7BC" w:rsidR="004975C0" w:rsidRPr="00E31C72" w:rsidRDefault="004975C0" w:rsidP="0029517B">
            <w:pPr>
              <w:rPr>
                <w:rFonts w:asciiTheme="minorHAnsi" w:hAnsiTheme="minorHAnsi" w:cstheme="minorHAnsi"/>
              </w:rPr>
            </w:pPr>
          </w:p>
        </w:tc>
      </w:tr>
    </w:tbl>
    <w:p w14:paraId="3939B6ED" w14:textId="0435BFBB" w:rsidR="00F35FBE" w:rsidRPr="00E93433" w:rsidRDefault="00F35FBE" w:rsidP="0048247F">
      <w:pPr>
        <w:pStyle w:val="PV-niveau1"/>
        <w:keepNext/>
        <w:numPr>
          <w:ilvl w:val="0"/>
          <w:numId w:val="38"/>
        </w:numPr>
        <w:spacing w:before="240" w:after="60"/>
        <w:ind w:left="284" w:hanging="284"/>
        <w:rPr>
          <w:rFonts w:ascii="Segoe UI Semibold" w:hAnsi="Segoe UI Semibold" w:cs="Segoe UI Semibold"/>
          <w:b w:val="0"/>
          <w:bCs w:val="0"/>
          <w:color w:val="E53800"/>
          <w:sz w:val="24"/>
          <w:szCs w:val="24"/>
        </w:rPr>
      </w:pPr>
      <w:r>
        <w:rPr>
          <w:rFonts w:ascii="Segoe UI Semibold" w:hAnsi="Segoe UI Semibold" w:cs="Segoe UI Semibold"/>
          <w:b w:val="0"/>
          <w:bCs w:val="0"/>
          <w:color w:val="E53800"/>
          <w:sz w:val="24"/>
          <w:szCs w:val="24"/>
        </w:rPr>
        <w:t>Méthodes</w:t>
      </w:r>
    </w:p>
    <w:p w14:paraId="762B6827" w14:textId="251B5D57"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Devis de recherche</w:t>
      </w:r>
    </w:p>
    <w:tbl>
      <w:tblPr>
        <w:tblStyle w:val="Grilledutableau"/>
        <w:tblW w:w="9072" w:type="dxa"/>
        <w:tblInd w:w="-5" w:type="dxa"/>
        <w:tblLook w:val="04A0" w:firstRow="1" w:lastRow="0" w:firstColumn="1" w:lastColumn="0" w:noHBand="0" w:noVBand="1"/>
      </w:tblPr>
      <w:tblGrid>
        <w:gridCol w:w="9072"/>
      </w:tblGrid>
      <w:tr w:rsidR="00F35FBE" w14:paraId="27EBD954" w14:textId="77777777" w:rsidTr="0029517B">
        <w:trPr>
          <w:trHeight w:val="340"/>
        </w:trPr>
        <w:tc>
          <w:tcPr>
            <w:tcW w:w="9072" w:type="dxa"/>
            <w:vAlign w:val="center"/>
          </w:tcPr>
          <w:p w14:paraId="7A479A00" w14:textId="3CAE14F7" w:rsidR="004975C0" w:rsidRPr="00B549B4" w:rsidRDefault="004975C0" w:rsidP="0029517B">
            <w:pPr>
              <w:rPr>
                <w:rFonts w:asciiTheme="minorHAnsi" w:hAnsiTheme="minorHAnsi" w:cstheme="minorHAnsi"/>
                <w:sz w:val="22"/>
                <w:szCs w:val="22"/>
              </w:rPr>
            </w:pPr>
          </w:p>
        </w:tc>
      </w:tr>
    </w:tbl>
    <w:p w14:paraId="45572A00" w14:textId="7C38856C"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Population à l’étude</w:t>
      </w:r>
    </w:p>
    <w:tbl>
      <w:tblPr>
        <w:tblStyle w:val="Grilledutableau"/>
        <w:tblW w:w="9072" w:type="dxa"/>
        <w:tblInd w:w="-5" w:type="dxa"/>
        <w:tblLook w:val="04A0" w:firstRow="1" w:lastRow="0" w:firstColumn="1" w:lastColumn="0" w:noHBand="0" w:noVBand="1"/>
      </w:tblPr>
      <w:tblGrid>
        <w:gridCol w:w="9072"/>
      </w:tblGrid>
      <w:tr w:rsidR="00F35FBE" w:rsidRPr="00E31C72" w14:paraId="764F51FE" w14:textId="77777777" w:rsidTr="0029517B">
        <w:trPr>
          <w:trHeight w:val="340"/>
        </w:trPr>
        <w:tc>
          <w:tcPr>
            <w:tcW w:w="9072" w:type="dxa"/>
            <w:vAlign w:val="center"/>
          </w:tcPr>
          <w:p w14:paraId="275B29BC" w14:textId="77777777" w:rsidR="00F35FBE" w:rsidRPr="00E31C72" w:rsidRDefault="00F35FBE" w:rsidP="0029517B">
            <w:pPr>
              <w:rPr>
                <w:rFonts w:asciiTheme="minorHAnsi" w:hAnsiTheme="minorHAnsi" w:cstheme="minorHAnsi"/>
                <w:sz w:val="22"/>
                <w:szCs w:val="22"/>
              </w:rPr>
            </w:pPr>
          </w:p>
          <w:p w14:paraId="3BF30D3B" w14:textId="555A8A16" w:rsidR="004975C0" w:rsidRPr="00E31C72" w:rsidRDefault="004975C0" w:rsidP="0029517B">
            <w:pPr>
              <w:rPr>
                <w:rFonts w:asciiTheme="minorHAnsi" w:hAnsiTheme="minorHAnsi" w:cstheme="minorHAnsi"/>
              </w:rPr>
            </w:pPr>
          </w:p>
        </w:tc>
      </w:tr>
    </w:tbl>
    <w:p w14:paraId="3A3DDE7C" w14:textId="26069CD9"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Principaux critères d’inclusion</w:t>
      </w:r>
    </w:p>
    <w:tbl>
      <w:tblPr>
        <w:tblStyle w:val="Grilledutableau"/>
        <w:tblW w:w="9072" w:type="dxa"/>
        <w:tblInd w:w="-5" w:type="dxa"/>
        <w:tblLook w:val="04A0" w:firstRow="1" w:lastRow="0" w:firstColumn="1" w:lastColumn="0" w:noHBand="0" w:noVBand="1"/>
      </w:tblPr>
      <w:tblGrid>
        <w:gridCol w:w="9072"/>
      </w:tblGrid>
      <w:tr w:rsidR="00F35FBE" w:rsidRPr="00E31C72" w14:paraId="2705B58E" w14:textId="77777777" w:rsidTr="0029517B">
        <w:trPr>
          <w:trHeight w:val="340"/>
        </w:trPr>
        <w:tc>
          <w:tcPr>
            <w:tcW w:w="9072" w:type="dxa"/>
            <w:vAlign w:val="center"/>
          </w:tcPr>
          <w:p w14:paraId="30050A2B" w14:textId="77777777" w:rsidR="00F35FBE" w:rsidRPr="00E31C72" w:rsidRDefault="00F35FBE" w:rsidP="0029517B">
            <w:pPr>
              <w:rPr>
                <w:rFonts w:asciiTheme="minorHAnsi" w:hAnsiTheme="minorHAnsi" w:cstheme="minorHAnsi"/>
                <w:sz w:val="22"/>
                <w:szCs w:val="22"/>
              </w:rPr>
            </w:pPr>
          </w:p>
          <w:p w14:paraId="15A70B18" w14:textId="77777777" w:rsidR="004975C0" w:rsidRPr="00E31C72" w:rsidRDefault="004975C0" w:rsidP="0029517B">
            <w:pPr>
              <w:rPr>
                <w:rFonts w:asciiTheme="minorHAnsi" w:hAnsiTheme="minorHAnsi" w:cstheme="minorHAnsi"/>
                <w:sz w:val="22"/>
                <w:szCs w:val="22"/>
              </w:rPr>
            </w:pPr>
          </w:p>
          <w:p w14:paraId="728D0500" w14:textId="55515528" w:rsidR="004975C0" w:rsidRPr="00E31C72" w:rsidRDefault="004975C0" w:rsidP="0029517B">
            <w:pPr>
              <w:rPr>
                <w:rFonts w:asciiTheme="minorHAnsi" w:hAnsiTheme="minorHAnsi" w:cstheme="minorHAnsi"/>
              </w:rPr>
            </w:pPr>
          </w:p>
        </w:tc>
      </w:tr>
    </w:tbl>
    <w:p w14:paraId="5ACD7531" w14:textId="0756977F"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Principaux critères d’exclusion</w:t>
      </w:r>
    </w:p>
    <w:tbl>
      <w:tblPr>
        <w:tblStyle w:val="Grilledutableau"/>
        <w:tblW w:w="9072" w:type="dxa"/>
        <w:tblInd w:w="-5" w:type="dxa"/>
        <w:tblLook w:val="04A0" w:firstRow="1" w:lastRow="0" w:firstColumn="1" w:lastColumn="0" w:noHBand="0" w:noVBand="1"/>
      </w:tblPr>
      <w:tblGrid>
        <w:gridCol w:w="9072"/>
      </w:tblGrid>
      <w:tr w:rsidR="00F35FBE" w:rsidRPr="00E31C72" w14:paraId="37112823" w14:textId="77777777" w:rsidTr="0029517B">
        <w:trPr>
          <w:trHeight w:val="340"/>
        </w:trPr>
        <w:tc>
          <w:tcPr>
            <w:tcW w:w="9072" w:type="dxa"/>
            <w:vAlign w:val="center"/>
          </w:tcPr>
          <w:p w14:paraId="233B5DF1" w14:textId="77777777" w:rsidR="004975C0" w:rsidRPr="00E31C72" w:rsidRDefault="004975C0" w:rsidP="0029517B">
            <w:pPr>
              <w:rPr>
                <w:rFonts w:asciiTheme="minorHAnsi" w:hAnsiTheme="minorHAnsi" w:cstheme="minorHAnsi"/>
                <w:sz w:val="22"/>
                <w:szCs w:val="22"/>
              </w:rPr>
            </w:pPr>
          </w:p>
          <w:p w14:paraId="66D5E912" w14:textId="77777777" w:rsidR="00F35FBE" w:rsidRPr="00E31C72" w:rsidRDefault="00F35FBE" w:rsidP="0029517B">
            <w:pPr>
              <w:rPr>
                <w:rFonts w:asciiTheme="minorHAnsi" w:hAnsiTheme="minorHAnsi" w:cstheme="minorHAnsi"/>
                <w:sz w:val="22"/>
                <w:szCs w:val="22"/>
              </w:rPr>
            </w:pPr>
          </w:p>
          <w:p w14:paraId="1715B6C4" w14:textId="092A5F07" w:rsidR="004975C0" w:rsidRPr="00E31C72" w:rsidRDefault="004975C0" w:rsidP="0029517B">
            <w:pPr>
              <w:rPr>
                <w:rFonts w:asciiTheme="minorHAnsi" w:hAnsiTheme="minorHAnsi" w:cstheme="minorHAnsi"/>
              </w:rPr>
            </w:pPr>
          </w:p>
        </w:tc>
      </w:tr>
    </w:tbl>
    <w:p w14:paraId="655A6594" w14:textId="3FFD6B7B"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Taille d’échantillon estimée (avec justification)</w:t>
      </w:r>
    </w:p>
    <w:tbl>
      <w:tblPr>
        <w:tblStyle w:val="Grilledutableau"/>
        <w:tblW w:w="9072" w:type="dxa"/>
        <w:tblInd w:w="-5" w:type="dxa"/>
        <w:tblLook w:val="04A0" w:firstRow="1" w:lastRow="0" w:firstColumn="1" w:lastColumn="0" w:noHBand="0" w:noVBand="1"/>
      </w:tblPr>
      <w:tblGrid>
        <w:gridCol w:w="9072"/>
      </w:tblGrid>
      <w:tr w:rsidR="00F35FBE" w:rsidRPr="00E31C72" w14:paraId="58E17C68" w14:textId="77777777" w:rsidTr="0029517B">
        <w:trPr>
          <w:trHeight w:val="340"/>
        </w:trPr>
        <w:tc>
          <w:tcPr>
            <w:tcW w:w="9072" w:type="dxa"/>
            <w:vAlign w:val="center"/>
          </w:tcPr>
          <w:p w14:paraId="44143EC9" w14:textId="77777777" w:rsidR="00F35FBE" w:rsidRPr="00E31C72" w:rsidRDefault="00F35FBE" w:rsidP="0029517B">
            <w:pPr>
              <w:rPr>
                <w:rFonts w:asciiTheme="minorHAnsi" w:hAnsiTheme="minorHAnsi" w:cstheme="minorHAnsi"/>
                <w:sz w:val="22"/>
                <w:szCs w:val="22"/>
              </w:rPr>
            </w:pPr>
          </w:p>
          <w:p w14:paraId="13D6DF3A" w14:textId="77777777" w:rsidR="004975C0" w:rsidRPr="00E31C72" w:rsidRDefault="004975C0" w:rsidP="0029517B">
            <w:pPr>
              <w:rPr>
                <w:rFonts w:asciiTheme="minorHAnsi" w:hAnsiTheme="minorHAnsi" w:cstheme="minorHAnsi"/>
                <w:sz w:val="22"/>
                <w:szCs w:val="22"/>
              </w:rPr>
            </w:pPr>
          </w:p>
          <w:p w14:paraId="57F7CF88" w14:textId="3667FFC3" w:rsidR="004975C0" w:rsidRPr="00E31C72" w:rsidRDefault="004975C0" w:rsidP="0029517B">
            <w:pPr>
              <w:rPr>
                <w:rFonts w:asciiTheme="minorHAnsi" w:hAnsiTheme="minorHAnsi" w:cstheme="minorHAnsi"/>
              </w:rPr>
            </w:pPr>
          </w:p>
        </w:tc>
      </w:tr>
    </w:tbl>
    <w:p w14:paraId="5ECCF7C4" w14:textId="013CD9D2" w:rsidR="00F35FBE" w:rsidRPr="00E93433" w:rsidRDefault="00F35FBE" w:rsidP="0048247F">
      <w:pPr>
        <w:pStyle w:val="PV-niveau1"/>
        <w:keepNext/>
        <w:numPr>
          <w:ilvl w:val="0"/>
          <w:numId w:val="38"/>
        </w:numPr>
        <w:spacing w:before="240" w:after="60"/>
        <w:ind w:left="284" w:hanging="284"/>
        <w:rPr>
          <w:rFonts w:ascii="Segoe UI Semibold" w:hAnsi="Segoe UI Semibold" w:cs="Segoe UI Semibold"/>
          <w:b w:val="0"/>
          <w:bCs w:val="0"/>
          <w:color w:val="E53800"/>
          <w:sz w:val="24"/>
          <w:szCs w:val="24"/>
        </w:rPr>
      </w:pPr>
      <w:r>
        <w:rPr>
          <w:rFonts w:ascii="Segoe UI Semibold" w:hAnsi="Segoe UI Semibold" w:cs="Segoe UI Semibold"/>
          <w:b w:val="0"/>
          <w:bCs w:val="0"/>
          <w:color w:val="E53800"/>
          <w:sz w:val="24"/>
          <w:szCs w:val="24"/>
        </w:rPr>
        <w:t>Collecte et analyse de données</w:t>
      </w:r>
    </w:p>
    <w:p w14:paraId="7849FB9B" w14:textId="07575603"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Méthode de recrutement des sujets d’étude</w:t>
      </w:r>
    </w:p>
    <w:tbl>
      <w:tblPr>
        <w:tblStyle w:val="Grilledutableau"/>
        <w:tblW w:w="9072" w:type="dxa"/>
        <w:tblInd w:w="-5" w:type="dxa"/>
        <w:tblLook w:val="04A0" w:firstRow="1" w:lastRow="0" w:firstColumn="1" w:lastColumn="0" w:noHBand="0" w:noVBand="1"/>
      </w:tblPr>
      <w:tblGrid>
        <w:gridCol w:w="9072"/>
      </w:tblGrid>
      <w:tr w:rsidR="00F35FBE" w14:paraId="2E0E0F8B" w14:textId="77777777" w:rsidTr="0029517B">
        <w:trPr>
          <w:trHeight w:val="340"/>
        </w:trPr>
        <w:tc>
          <w:tcPr>
            <w:tcW w:w="9072" w:type="dxa"/>
            <w:vAlign w:val="center"/>
          </w:tcPr>
          <w:p w14:paraId="33112D3B" w14:textId="77777777" w:rsidR="00F35FBE" w:rsidRPr="00B549B4" w:rsidRDefault="00F35FBE" w:rsidP="0029517B">
            <w:pPr>
              <w:rPr>
                <w:rFonts w:asciiTheme="minorHAnsi" w:hAnsiTheme="minorHAnsi" w:cstheme="minorHAnsi"/>
                <w:sz w:val="22"/>
                <w:szCs w:val="22"/>
              </w:rPr>
            </w:pPr>
          </w:p>
          <w:p w14:paraId="49466E9B" w14:textId="57B97844" w:rsidR="004975C0" w:rsidRPr="007753C6" w:rsidRDefault="004975C0" w:rsidP="0029517B"/>
        </w:tc>
      </w:tr>
    </w:tbl>
    <w:p w14:paraId="5E16CE05" w14:textId="075E2F6C"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Principales variables mesurées</w:t>
      </w:r>
    </w:p>
    <w:tbl>
      <w:tblPr>
        <w:tblStyle w:val="Grilledutableau"/>
        <w:tblW w:w="9072" w:type="dxa"/>
        <w:tblInd w:w="-5" w:type="dxa"/>
        <w:tblLook w:val="04A0" w:firstRow="1" w:lastRow="0" w:firstColumn="1" w:lastColumn="0" w:noHBand="0" w:noVBand="1"/>
      </w:tblPr>
      <w:tblGrid>
        <w:gridCol w:w="9072"/>
      </w:tblGrid>
      <w:tr w:rsidR="00F35FBE" w14:paraId="600BC0B0" w14:textId="77777777" w:rsidTr="0029517B">
        <w:trPr>
          <w:trHeight w:val="340"/>
        </w:trPr>
        <w:tc>
          <w:tcPr>
            <w:tcW w:w="9072" w:type="dxa"/>
            <w:vAlign w:val="center"/>
          </w:tcPr>
          <w:p w14:paraId="1D376F18" w14:textId="77777777" w:rsidR="00F35FBE" w:rsidRPr="00B549B4" w:rsidRDefault="00F35FBE" w:rsidP="0029517B">
            <w:pPr>
              <w:rPr>
                <w:rFonts w:asciiTheme="minorHAnsi" w:hAnsiTheme="minorHAnsi" w:cstheme="minorHAnsi"/>
                <w:sz w:val="22"/>
                <w:szCs w:val="22"/>
              </w:rPr>
            </w:pPr>
          </w:p>
          <w:p w14:paraId="2BEA8C0E" w14:textId="2915B7C7" w:rsidR="004975C0" w:rsidRPr="007753C6" w:rsidRDefault="004975C0" w:rsidP="0029517B"/>
        </w:tc>
      </w:tr>
    </w:tbl>
    <w:p w14:paraId="56059EFC" w14:textId="242C478B"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Méthode de collecte de données</w:t>
      </w:r>
    </w:p>
    <w:tbl>
      <w:tblPr>
        <w:tblStyle w:val="Grilledutableau"/>
        <w:tblW w:w="9072" w:type="dxa"/>
        <w:tblInd w:w="-5" w:type="dxa"/>
        <w:tblLook w:val="04A0" w:firstRow="1" w:lastRow="0" w:firstColumn="1" w:lastColumn="0" w:noHBand="0" w:noVBand="1"/>
      </w:tblPr>
      <w:tblGrid>
        <w:gridCol w:w="9072"/>
      </w:tblGrid>
      <w:tr w:rsidR="00F35FBE" w14:paraId="121DDBAA" w14:textId="77777777" w:rsidTr="0029517B">
        <w:trPr>
          <w:trHeight w:val="340"/>
        </w:trPr>
        <w:tc>
          <w:tcPr>
            <w:tcW w:w="9072" w:type="dxa"/>
            <w:vAlign w:val="center"/>
          </w:tcPr>
          <w:p w14:paraId="62EFBD37" w14:textId="77777777" w:rsidR="00F35FBE" w:rsidRPr="00B549B4" w:rsidRDefault="00F35FBE" w:rsidP="0029517B">
            <w:pPr>
              <w:rPr>
                <w:rFonts w:asciiTheme="minorHAnsi" w:hAnsiTheme="minorHAnsi" w:cstheme="minorHAnsi"/>
                <w:sz w:val="22"/>
                <w:szCs w:val="22"/>
              </w:rPr>
            </w:pPr>
          </w:p>
          <w:p w14:paraId="1FD0F287" w14:textId="77777777" w:rsidR="004975C0" w:rsidRPr="00B549B4" w:rsidRDefault="004975C0" w:rsidP="0029517B">
            <w:pPr>
              <w:rPr>
                <w:rFonts w:asciiTheme="minorHAnsi" w:hAnsiTheme="minorHAnsi" w:cstheme="minorHAnsi"/>
                <w:sz w:val="22"/>
                <w:szCs w:val="22"/>
              </w:rPr>
            </w:pPr>
          </w:p>
          <w:p w14:paraId="30B1051C" w14:textId="60949E47" w:rsidR="004975C0" w:rsidRPr="007753C6" w:rsidRDefault="004975C0" w:rsidP="0029517B"/>
        </w:tc>
      </w:tr>
    </w:tbl>
    <w:p w14:paraId="1F5F5983" w14:textId="33E28094"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Principales analyses de données et analyses statistiques</w:t>
      </w:r>
    </w:p>
    <w:tbl>
      <w:tblPr>
        <w:tblStyle w:val="Grilledutableau"/>
        <w:tblW w:w="9072" w:type="dxa"/>
        <w:tblInd w:w="-5" w:type="dxa"/>
        <w:tblLook w:val="04A0" w:firstRow="1" w:lastRow="0" w:firstColumn="1" w:lastColumn="0" w:noHBand="0" w:noVBand="1"/>
      </w:tblPr>
      <w:tblGrid>
        <w:gridCol w:w="9072"/>
      </w:tblGrid>
      <w:tr w:rsidR="00F35FBE" w14:paraId="318DADDF" w14:textId="77777777" w:rsidTr="0029517B">
        <w:trPr>
          <w:trHeight w:val="340"/>
        </w:trPr>
        <w:tc>
          <w:tcPr>
            <w:tcW w:w="9072" w:type="dxa"/>
            <w:vAlign w:val="center"/>
          </w:tcPr>
          <w:p w14:paraId="5FE75A47" w14:textId="0AF6B5F2" w:rsidR="00F35FBE" w:rsidRPr="00B549B4" w:rsidRDefault="00F35FBE" w:rsidP="0029517B">
            <w:pPr>
              <w:rPr>
                <w:rFonts w:asciiTheme="minorHAnsi" w:hAnsiTheme="minorHAnsi" w:cstheme="minorHAnsi"/>
                <w:sz w:val="22"/>
                <w:szCs w:val="22"/>
              </w:rPr>
            </w:pPr>
          </w:p>
          <w:p w14:paraId="27F9B47B" w14:textId="0D96EC11" w:rsidR="004975C0" w:rsidRPr="00B549B4" w:rsidRDefault="004975C0" w:rsidP="0029517B">
            <w:pPr>
              <w:rPr>
                <w:rFonts w:asciiTheme="minorHAnsi" w:hAnsiTheme="minorHAnsi" w:cstheme="minorHAnsi"/>
                <w:sz w:val="22"/>
                <w:szCs w:val="22"/>
              </w:rPr>
            </w:pPr>
          </w:p>
        </w:tc>
      </w:tr>
    </w:tbl>
    <w:p w14:paraId="004655CF" w14:textId="78B89CD8" w:rsidR="009B0FC9" w:rsidRPr="00E93433" w:rsidRDefault="009B0FC9" w:rsidP="0048247F">
      <w:pPr>
        <w:pStyle w:val="PV-niveau1"/>
        <w:keepNext/>
        <w:numPr>
          <w:ilvl w:val="0"/>
          <w:numId w:val="38"/>
        </w:numPr>
        <w:spacing w:before="240" w:after="60"/>
        <w:ind w:left="284" w:hanging="284"/>
        <w:rPr>
          <w:rFonts w:ascii="Segoe UI Semibold" w:hAnsi="Segoe UI Semibold" w:cs="Segoe UI Semibold"/>
          <w:b w:val="0"/>
          <w:bCs w:val="0"/>
          <w:color w:val="E53800"/>
          <w:sz w:val="24"/>
          <w:szCs w:val="24"/>
        </w:rPr>
      </w:pPr>
      <w:r>
        <w:rPr>
          <w:rFonts w:ascii="Segoe UI Semibold" w:hAnsi="Segoe UI Semibold" w:cs="Segoe UI Semibold"/>
          <w:b w:val="0"/>
          <w:bCs w:val="0"/>
          <w:color w:val="E53800"/>
          <w:sz w:val="24"/>
          <w:szCs w:val="24"/>
        </w:rPr>
        <w:lastRenderedPageBreak/>
        <w:t>Faisabilité, pertinence et portée</w:t>
      </w:r>
    </w:p>
    <w:p w14:paraId="25569BC6" w14:textId="00383595" w:rsidR="009B0FC9" w:rsidRPr="00E93433" w:rsidRDefault="009B0FC9" w:rsidP="009B0FC9">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Forces de l’étude</w:t>
      </w:r>
    </w:p>
    <w:tbl>
      <w:tblPr>
        <w:tblStyle w:val="Grilledutableau"/>
        <w:tblW w:w="9072" w:type="dxa"/>
        <w:tblInd w:w="-5" w:type="dxa"/>
        <w:tblLook w:val="04A0" w:firstRow="1" w:lastRow="0" w:firstColumn="1" w:lastColumn="0" w:noHBand="0" w:noVBand="1"/>
      </w:tblPr>
      <w:tblGrid>
        <w:gridCol w:w="9072"/>
      </w:tblGrid>
      <w:tr w:rsidR="009B0FC9" w:rsidRPr="00B549B4" w14:paraId="2F0E9208" w14:textId="77777777" w:rsidTr="0029517B">
        <w:trPr>
          <w:trHeight w:val="340"/>
        </w:trPr>
        <w:tc>
          <w:tcPr>
            <w:tcW w:w="9072" w:type="dxa"/>
            <w:vAlign w:val="center"/>
          </w:tcPr>
          <w:p w14:paraId="2E9E4F86" w14:textId="77777777" w:rsidR="009B0FC9" w:rsidRPr="00B549B4" w:rsidRDefault="009B0FC9" w:rsidP="0029517B">
            <w:pPr>
              <w:rPr>
                <w:rFonts w:asciiTheme="minorHAnsi" w:hAnsiTheme="minorHAnsi" w:cstheme="minorHAnsi"/>
                <w:sz w:val="22"/>
                <w:szCs w:val="22"/>
              </w:rPr>
            </w:pPr>
          </w:p>
          <w:p w14:paraId="06A2CFE7" w14:textId="445532DE" w:rsidR="004975C0" w:rsidRPr="00B549B4" w:rsidRDefault="004975C0" w:rsidP="0029517B">
            <w:pPr>
              <w:rPr>
                <w:rFonts w:asciiTheme="minorHAnsi" w:hAnsiTheme="minorHAnsi" w:cstheme="minorHAnsi"/>
                <w:sz w:val="22"/>
                <w:szCs w:val="22"/>
              </w:rPr>
            </w:pPr>
          </w:p>
        </w:tc>
      </w:tr>
    </w:tbl>
    <w:p w14:paraId="7378630D" w14:textId="0D598D24" w:rsidR="009B0FC9" w:rsidRPr="00E93433" w:rsidRDefault="009B0FC9" w:rsidP="009B0FC9">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Limites de l’étude</w:t>
      </w:r>
    </w:p>
    <w:tbl>
      <w:tblPr>
        <w:tblStyle w:val="Grilledutableau"/>
        <w:tblW w:w="9072" w:type="dxa"/>
        <w:tblInd w:w="-5" w:type="dxa"/>
        <w:tblLook w:val="04A0" w:firstRow="1" w:lastRow="0" w:firstColumn="1" w:lastColumn="0" w:noHBand="0" w:noVBand="1"/>
      </w:tblPr>
      <w:tblGrid>
        <w:gridCol w:w="9072"/>
      </w:tblGrid>
      <w:tr w:rsidR="009B0FC9" w:rsidRPr="00B549B4" w14:paraId="0D2751DE" w14:textId="77777777" w:rsidTr="0029517B">
        <w:trPr>
          <w:trHeight w:val="340"/>
        </w:trPr>
        <w:tc>
          <w:tcPr>
            <w:tcW w:w="9072" w:type="dxa"/>
            <w:vAlign w:val="center"/>
          </w:tcPr>
          <w:p w14:paraId="6D07BE5A" w14:textId="77777777" w:rsidR="009B0FC9" w:rsidRPr="00B549B4" w:rsidRDefault="009B0FC9" w:rsidP="0029517B">
            <w:pPr>
              <w:rPr>
                <w:rFonts w:asciiTheme="minorHAnsi" w:hAnsiTheme="minorHAnsi" w:cstheme="minorHAnsi"/>
                <w:sz w:val="22"/>
                <w:szCs w:val="22"/>
              </w:rPr>
            </w:pPr>
          </w:p>
          <w:p w14:paraId="0828DCA1" w14:textId="77777777" w:rsidR="004975C0" w:rsidRPr="00B549B4" w:rsidRDefault="004975C0" w:rsidP="0029517B">
            <w:pPr>
              <w:rPr>
                <w:rFonts w:asciiTheme="minorHAnsi" w:hAnsiTheme="minorHAnsi" w:cstheme="minorHAnsi"/>
                <w:sz w:val="22"/>
                <w:szCs w:val="22"/>
              </w:rPr>
            </w:pPr>
          </w:p>
          <w:p w14:paraId="6C7CDC96" w14:textId="638719B4" w:rsidR="004975C0" w:rsidRPr="00B549B4" w:rsidRDefault="004975C0" w:rsidP="0029517B">
            <w:pPr>
              <w:rPr>
                <w:rFonts w:asciiTheme="minorHAnsi" w:hAnsiTheme="minorHAnsi" w:cstheme="minorHAnsi"/>
                <w:sz w:val="22"/>
                <w:szCs w:val="22"/>
              </w:rPr>
            </w:pPr>
          </w:p>
        </w:tc>
      </w:tr>
    </w:tbl>
    <w:p w14:paraId="01C847D4" w14:textId="3C716787" w:rsidR="009B0FC9" w:rsidRPr="00E93433" w:rsidRDefault="009B0FC9" w:rsidP="009B0FC9">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Implication des autres professionnels de la santé et des partenaires</w:t>
      </w:r>
      <w:r w:rsidR="007E3877">
        <w:rPr>
          <w:rFonts w:ascii="Segoe UI Semibold" w:hAnsi="Segoe UI Semibold" w:cs="Segoe UI Semibold"/>
          <w:b w:val="0"/>
          <w:bCs w:val="0"/>
        </w:rPr>
        <w:t xml:space="preserve"> (si applicable)</w:t>
      </w:r>
    </w:p>
    <w:tbl>
      <w:tblPr>
        <w:tblStyle w:val="Grilledutableau"/>
        <w:tblW w:w="9072" w:type="dxa"/>
        <w:tblInd w:w="-5" w:type="dxa"/>
        <w:tblLook w:val="04A0" w:firstRow="1" w:lastRow="0" w:firstColumn="1" w:lastColumn="0" w:noHBand="0" w:noVBand="1"/>
      </w:tblPr>
      <w:tblGrid>
        <w:gridCol w:w="9072"/>
      </w:tblGrid>
      <w:tr w:rsidR="009B0FC9" w:rsidRPr="00B549B4" w14:paraId="4D804471" w14:textId="77777777" w:rsidTr="0029517B">
        <w:trPr>
          <w:trHeight w:val="340"/>
        </w:trPr>
        <w:tc>
          <w:tcPr>
            <w:tcW w:w="9072" w:type="dxa"/>
            <w:vAlign w:val="center"/>
          </w:tcPr>
          <w:p w14:paraId="0BF8F2C5" w14:textId="77777777" w:rsidR="009B0FC9" w:rsidRPr="00B549B4" w:rsidRDefault="009B0FC9" w:rsidP="0029517B">
            <w:pPr>
              <w:rPr>
                <w:rFonts w:asciiTheme="minorHAnsi" w:hAnsiTheme="minorHAnsi" w:cstheme="minorHAnsi"/>
                <w:sz w:val="22"/>
                <w:szCs w:val="22"/>
              </w:rPr>
            </w:pPr>
          </w:p>
          <w:p w14:paraId="7B78346D" w14:textId="761F11AA" w:rsidR="004975C0" w:rsidRPr="00B549B4" w:rsidRDefault="004975C0" w:rsidP="0029517B">
            <w:pPr>
              <w:rPr>
                <w:rFonts w:asciiTheme="minorHAnsi" w:hAnsiTheme="minorHAnsi" w:cstheme="minorHAnsi"/>
                <w:sz w:val="22"/>
                <w:szCs w:val="22"/>
              </w:rPr>
            </w:pPr>
          </w:p>
        </w:tc>
      </w:tr>
    </w:tbl>
    <w:p w14:paraId="1C1F0F9E" w14:textId="06B8CEEA" w:rsidR="009B0FC9" w:rsidRPr="00E93433" w:rsidRDefault="009B0FC9" w:rsidP="009B0FC9">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Pertinence et portée de la recherche</w:t>
      </w:r>
    </w:p>
    <w:tbl>
      <w:tblPr>
        <w:tblStyle w:val="Grilledutableau"/>
        <w:tblW w:w="9072" w:type="dxa"/>
        <w:tblInd w:w="-5" w:type="dxa"/>
        <w:tblLook w:val="04A0" w:firstRow="1" w:lastRow="0" w:firstColumn="1" w:lastColumn="0" w:noHBand="0" w:noVBand="1"/>
      </w:tblPr>
      <w:tblGrid>
        <w:gridCol w:w="9072"/>
      </w:tblGrid>
      <w:tr w:rsidR="009B0FC9" w14:paraId="11C7824A" w14:textId="77777777" w:rsidTr="0029517B">
        <w:trPr>
          <w:trHeight w:val="340"/>
        </w:trPr>
        <w:tc>
          <w:tcPr>
            <w:tcW w:w="9072" w:type="dxa"/>
            <w:vAlign w:val="center"/>
          </w:tcPr>
          <w:p w14:paraId="128DEBF2" w14:textId="77777777" w:rsidR="009B0FC9" w:rsidRPr="00B549B4" w:rsidRDefault="009B0FC9" w:rsidP="0029517B">
            <w:pPr>
              <w:rPr>
                <w:rFonts w:asciiTheme="minorHAnsi" w:hAnsiTheme="minorHAnsi" w:cstheme="minorHAnsi"/>
                <w:sz w:val="22"/>
                <w:szCs w:val="22"/>
              </w:rPr>
            </w:pPr>
          </w:p>
          <w:p w14:paraId="6EA6D85E" w14:textId="2FBF7AC2" w:rsidR="004975C0" w:rsidRPr="00B549B4" w:rsidRDefault="004975C0" w:rsidP="0029517B">
            <w:pPr>
              <w:rPr>
                <w:rFonts w:asciiTheme="minorHAnsi" w:hAnsiTheme="minorHAnsi" w:cstheme="minorHAnsi"/>
                <w:sz w:val="22"/>
                <w:szCs w:val="22"/>
              </w:rPr>
            </w:pPr>
          </w:p>
        </w:tc>
      </w:tr>
    </w:tbl>
    <w:p w14:paraId="006F7710" w14:textId="712DE07A" w:rsidR="009B0FC9" w:rsidRPr="00E93433" w:rsidRDefault="009B0FC9" w:rsidP="009B0FC9">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Références (max. cinq références)</w:t>
      </w:r>
    </w:p>
    <w:tbl>
      <w:tblPr>
        <w:tblStyle w:val="Grilledutableau"/>
        <w:tblW w:w="9072" w:type="dxa"/>
        <w:tblInd w:w="-5" w:type="dxa"/>
        <w:tblLook w:val="04A0" w:firstRow="1" w:lastRow="0" w:firstColumn="1" w:lastColumn="0" w:noHBand="0" w:noVBand="1"/>
      </w:tblPr>
      <w:tblGrid>
        <w:gridCol w:w="9072"/>
      </w:tblGrid>
      <w:tr w:rsidR="009B0FC9" w:rsidRPr="00B549B4" w14:paraId="187B6EA1" w14:textId="77777777" w:rsidTr="0029517B">
        <w:trPr>
          <w:trHeight w:val="340"/>
        </w:trPr>
        <w:tc>
          <w:tcPr>
            <w:tcW w:w="9072" w:type="dxa"/>
            <w:vAlign w:val="center"/>
          </w:tcPr>
          <w:p w14:paraId="638F912A" w14:textId="77777777" w:rsidR="009B0FC9" w:rsidRPr="00B549B4" w:rsidRDefault="009B0FC9" w:rsidP="0029517B">
            <w:pPr>
              <w:rPr>
                <w:rFonts w:asciiTheme="minorHAnsi" w:hAnsiTheme="minorHAnsi" w:cstheme="minorHAnsi"/>
                <w:sz w:val="22"/>
                <w:szCs w:val="22"/>
              </w:rPr>
            </w:pPr>
          </w:p>
          <w:p w14:paraId="1B5C9CA1" w14:textId="77777777" w:rsidR="004975C0" w:rsidRPr="00B549B4" w:rsidRDefault="004975C0" w:rsidP="0029517B">
            <w:pPr>
              <w:rPr>
                <w:rFonts w:asciiTheme="minorHAnsi" w:hAnsiTheme="minorHAnsi" w:cstheme="minorHAnsi"/>
                <w:sz w:val="22"/>
                <w:szCs w:val="22"/>
              </w:rPr>
            </w:pPr>
          </w:p>
          <w:p w14:paraId="2F762501" w14:textId="77777777" w:rsidR="004975C0" w:rsidRPr="00B549B4" w:rsidRDefault="004975C0" w:rsidP="0029517B">
            <w:pPr>
              <w:rPr>
                <w:rFonts w:asciiTheme="minorHAnsi" w:hAnsiTheme="minorHAnsi" w:cstheme="minorHAnsi"/>
                <w:sz w:val="22"/>
                <w:szCs w:val="22"/>
              </w:rPr>
            </w:pPr>
          </w:p>
          <w:p w14:paraId="4F375317" w14:textId="34A2B19E" w:rsidR="004975C0" w:rsidRPr="00B549B4" w:rsidRDefault="004975C0" w:rsidP="0029517B">
            <w:pPr>
              <w:rPr>
                <w:rFonts w:asciiTheme="minorHAnsi" w:hAnsiTheme="minorHAnsi" w:cstheme="minorHAnsi"/>
                <w:sz w:val="22"/>
                <w:szCs w:val="22"/>
              </w:rPr>
            </w:pPr>
          </w:p>
        </w:tc>
      </w:tr>
    </w:tbl>
    <w:p w14:paraId="27CFF4D5" w14:textId="4690BBF0" w:rsidR="009B0FC9" w:rsidRDefault="002E557A" w:rsidP="0048247F">
      <w:pPr>
        <w:pStyle w:val="PV-niveau1"/>
        <w:keepNext/>
        <w:numPr>
          <w:ilvl w:val="0"/>
          <w:numId w:val="38"/>
        </w:numPr>
        <w:spacing w:before="240" w:after="60"/>
        <w:ind w:left="284" w:hanging="284"/>
        <w:rPr>
          <w:rFonts w:ascii="Segoe UI Semibold" w:hAnsi="Segoe UI Semibold" w:cs="Segoe UI Semibold"/>
          <w:b w:val="0"/>
          <w:bCs w:val="0"/>
          <w:color w:val="E53800"/>
          <w:sz w:val="24"/>
          <w:szCs w:val="24"/>
        </w:rPr>
      </w:pPr>
      <w:r>
        <w:rPr>
          <w:rFonts w:ascii="Segoe UI Semibold" w:hAnsi="Segoe UI Semibold" w:cs="Segoe UI Semibold"/>
          <w:b w:val="0"/>
          <w:bCs w:val="0"/>
          <w:color w:val="E53800"/>
          <w:sz w:val="24"/>
          <w:szCs w:val="24"/>
        </w:rPr>
        <w:t>Modèle d’é</w:t>
      </w:r>
      <w:r w:rsidR="009B0FC9">
        <w:rPr>
          <w:rFonts w:ascii="Segoe UI Semibold" w:hAnsi="Segoe UI Semibold" w:cs="Segoe UI Semibold"/>
          <w:b w:val="0"/>
          <w:bCs w:val="0"/>
          <w:color w:val="E53800"/>
          <w:sz w:val="24"/>
          <w:szCs w:val="24"/>
        </w:rPr>
        <w:t>chéancier préliminaire sur 24 mois</w:t>
      </w:r>
    </w:p>
    <w:tbl>
      <w:tblPr>
        <w:tblStyle w:val="Grilledutableau"/>
        <w:tblW w:w="9072" w:type="dxa"/>
        <w:tblInd w:w="-5" w:type="dxa"/>
        <w:tblLook w:val="04A0" w:firstRow="1" w:lastRow="0" w:firstColumn="1" w:lastColumn="0" w:noHBand="0" w:noVBand="1"/>
      </w:tblPr>
      <w:tblGrid>
        <w:gridCol w:w="2127"/>
        <w:gridCol w:w="4252"/>
        <w:gridCol w:w="2693"/>
      </w:tblGrid>
      <w:tr w:rsidR="009B0FC9" w14:paraId="28FE27FF" w14:textId="77777777" w:rsidTr="009B0FC9">
        <w:trPr>
          <w:trHeight w:val="454"/>
        </w:trPr>
        <w:tc>
          <w:tcPr>
            <w:tcW w:w="6379" w:type="dxa"/>
            <w:gridSpan w:val="2"/>
            <w:shd w:val="clear" w:color="auto" w:fill="D5D2D2"/>
            <w:vAlign w:val="center"/>
          </w:tcPr>
          <w:p w14:paraId="04FB208D" w14:textId="4F147FF6" w:rsidR="009B0FC9" w:rsidRPr="009B0FC9" w:rsidRDefault="009B0FC9" w:rsidP="009B0FC9">
            <w:pPr>
              <w:pStyle w:val="PV-niveau1"/>
              <w:keepNext/>
              <w:numPr>
                <w:ilvl w:val="0"/>
                <w:numId w:val="0"/>
              </w:numPr>
              <w:spacing w:before="0"/>
              <w:jc w:val="left"/>
              <w:rPr>
                <w:rFonts w:ascii="Segoe UI Semibold" w:hAnsi="Segoe UI Semibold" w:cs="Segoe UI Semibold"/>
                <w:b w:val="0"/>
                <w:bCs w:val="0"/>
                <w:sz w:val="24"/>
                <w:szCs w:val="24"/>
              </w:rPr>
            </w:pPr>
            <w:r w:rsidRPr="009B0FC9">
              <w:rPr>
                <w:rFonts w:ascii="Segoe UI Semibold" w:hAnsi="Segoe UI Semibold" w:cs="Segoe UI Semibold"/>
                <w:b w:val="0"/>
                <w:bCs w:val="0"/>
              </w:rPr>
              <w:t>Étape</w:t>
            </w:r>
          </w:p>
        </w:tc>
        <w:tc>
          <w:tcPr>
            <w:tcW w:w="2693" w:type="dxa"/>
            <w:shd w:val="clear" w:color="auto" w:fill="D5D2D2"/>
            <w:vAlign w:val="center"/>
          </w:tcPr>
          <w:p w14:paraId="311C6291" w14:textId="1C98575F" w:rsidR="009B0FC9" w:rsidRPr="009B0FC9" w:rsidRDefault="009B0FC9" w:rsidP="009B0FC9">
            <w:pPr>
              <w:pStyle w:val="PV-niveau1"/>
              <w:keepNext/>
              <w:numPr>
                <w:ilvl w:val="0"/>
                <w:numId w:val="0"/>
              </w:numPr>
              <w:spacing w:before="0"/>
              <w:jc w:val="left"/>
              <w:rPr>
                <w:rFonts w:ascii="Segoe UI Semibold" w:hAnsi="Segoe UI Semibold" w:cs="Segoe UI Semibold"/>
                <w:b w:val="0"/>
                <w:bCs w:val="0"/>
                <w:sz w:val="24"/>
                <w:szCs w:val="24"/>
              </w:rPr>
            </w:pPr>
            <w:r w:rsidRPr="009B0FC9">
              <w:rPr>
                <w:rFonts w:ascii="Segoe UI Semibold" w:hAnsi="Segoe UI Semibold" w:cs="Segoe UI Semibold"/>
                <w:b w:val="0"/>
                <w:bCs w:val="0"/>
              </w:rPr>
              <w:t>Date prévue de réalisation</w:t>
            </w:r>
          </w:p>
        </w:tc>
      </w:tr>
      <w:tr w:rsidR="009B0FC9" w14:paraId="0E663370" w14:textId="77777777" w:rsidTr="009B0FC9">
        <w:trPr>
          <w:trHeight w:val="454"/>
        </w:trPr>
        <w:tc>
          <w:tcPr>
            <w:tcW w:w="6379" w:type="dxa"/>
            <w:gridSpan w:val="2"/>
            <w:vAlign w:val="center"/>
          </w:tcPr>
          <w:p w14:paraId="7C4C8A06" w14:textId="512E88B3" w:rsidR="009B0FC9" w:rsidRPr="009B0FC9" w:rsidRDefault="009B0FC9" w:rsidP="009B0FC9">
            <w:pPr>
              <w:pStyle w:val="PV-niveau1"/>
              <w:keepNext/>
              <w:numPr>
                <w:ilvl w:val="0"/>
                <w:numId w:val="0"/>
              </w:numPr>
              <w:spacing w:before="0"/>
              <w:jc w:val="left"/>
              <w:rPr>
                <w:rFonts w:ascii="Segoe UI" w:hAnsi="Segoe UI" w:cs="Segoe UI"/>
                <w:b w:val="0"/>
                <w:bCs w:val="0"/>
              </w:rPr>
            </w:pPr>
            <w:r w:rsidRPr="009B0FC9">
              <w:rPr>
                <w:rFonts w:ascii="Segoe UI" w:hAnsi="Segoe UI" w:cs="Segoe UI"/>
                <w:b w:val="0"/>
                <w:bCs w:val="0"/>
              </w:rPr>
              <w:t>Soum</w:t>
            </w:r>
            <w:r>
              <w:rPr>
                <w:rFonts w:ascii="Segoe UI" w:hAnsi="Segoe UI" w:cs="Segoe UI"/>
                <w:b w:val="0"/>
                <w:bCs w:val="0"/>
              </w:rPr>
              <w:t>ission du protocole de recherche au comité d’éthique</w:t>
            </w:r>
            <w:r w:rsidR="006D75FD">
              <w:rPr>
                <w:rFonts w:ascii="Segoe UI" w:hAnsi="Segoe UI" w:cs="Segoe UI"/>
                <w:b w:val="0"/>
                <w:bCs w:val="0"/>
              </w:rPr>
              <w:t xml:space="preserve"> (dans les six mois suivant l’octroi de la bourse)</w:t>
            </w:r>
          </w:p>
        </w:tc>
        <w:tc>
          <w:tcPr>
            <w:tcW w:w="2693" w:type="dxa"/>
            <w:vAlign w:val="center"/>
          </w:tcPr>
          <w:p w14:paraId="1F58028A" w14:textId="601CA91E" w:rsidR="009B0FC9" w:rsidRPr="00B549B4" w:rsidRDefault="00DC325C"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r w:rsidR="009B0FC9" w14:paraId="14183B67" w14:textId="77777777" w:rsidTr="009B0FC9">
        <w:trPr>
          <w:trHeight w:val="454"/>
        </w:trPr>
        <w:tc>
          <w:tcPr>
            <w:tcW w:w="6379" w:type="dxa"/>
            <w:gridSpan w:val="2"/>
            <w:vAlign w:val="center"/>
          </w:tcPr>
          <w:p w14:paraId="273DEF97" w14:textId="15A4383C" w:rsidR="009B0FC9" w:rsidRPr="009B0FC9" w:rsidRDefault="009B0FC9" w:rsidP="009B0FC9">
            <w:pPr>
              <w:pStyle w:val="PV-niveau1"/>
              <w:keepNext/>
              <w:numPr>
                <w:ilvl w:val="0"/>
                <w:numId w:val="0"/>
              </w:numPr>
              <w:spacing w:before="0"/>
              <w:jc w:val="left"/>
              <w:rPr>
                <w:rFonts w:ascii="Segoe UI" w:hAnsi="Segoe UI" w:cs="Segoe UI"/>
                <w:b w:val="0"/>
                <w:bCs w:val="0"/>
              </w:rPr>
            </w:pPr>
            <w:r>
              <w:rPr>
                <w:rFonts w:ascii="Segoe UI" w:hAnsi="Segoe UI" w:cs="Segoe UI"/>
                <w:b w:val="0"/>
                <w:bCs w:val="0"/>
              </w:rPr>
              <w:t>Envoi du protocole de recherche au comité de vigie après approbation du comité d’éthique</w:t>
            </w:r>
          </w:p>
        </w:tc>
        <w:tc>
          <w:tcPr>
            <w:tcW w:w="2693" w:type="dxa"/>
            <w:vAlign w:val="center"/>
          </w:tcPr>
          <w:p w14:paraId="0E1D4622" w14:textId="6D147473" w:rsidR="009B0FC9" w:rsidRPr="00B549B4" w:rsidRDefault="004975C0"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r w:rsidR="009B0FC9" w14:paraId="571186FD" w14:textId="77777777" w:rsidTr="009B0FC9">
        <w:trPr>
          <w:trHeight w:val="454"/>
        </w:trPr>
        <w:tc>
          <w:tcPr>
            <w:tcW w:w="2127" w:type="dxa"/>
            <w:vMerge w:val="restart"/>
            <w:vAlign w:val="center"/>
          </w:tcPr>
          <w:p w14:paraId="00ABA8FA" w14:textId="1771FB5B" w:rsidR="009B0FC9" w:rsidRPr="009B0FC9" w:rsidRDefault="009B0FC9" w:rsidP="009B0FC9">
            <w:pPr>
              <w:pStyle w:val="PV-niveau1"/>
              <w:keepNext/>
              <w:numPr>
                <w:ilvl w:val="0"/>
                <w:numId w:val="0"/>
              </w:numPr>
              <w:spacing w:before="0"/>
              <w:jc w:val="left"/>
              <w:rPr>
                <w:rFonts w:ascii="Segoe UI" w:hAnsi="Segoe UI" w:cs="Segoe UI"/>
                <w:b w:val="0"/>
                <w:bCs w:val="0"/>
              </w:rPr>
            </w:pPr>
            <w:r>
              <w:rPr>
                <w:rFonts w:ascii="Segoe UI" w:hAnsi="Segoe UI" w:cs="Segoe UI"/>
                <w:b w:val="0"/>
                <w:bCs w:val="0"/>
              </w:rPr>
              <w:t>Collecte de données</w:t>
            </w:r>
          </w:p>
        </w:tc>
        <w:tc>
          <w:tcPr>
            <w:tcW w:w="4252" w:type="dxa"/>
            <w:vAlign w:val="center"/>
          </w:tcPr>
          <w:p w14:paraId="547E2808" w14:textId="7187FF32" w:rsidR="009B0FC9" w:rsidRPr="00B549B4" w:rsidRDefault="004A2678"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Veuillez préciser l’étape de la collecte de données.</w:t>
            </w:r>
          </w:p>
        </w:tc>
        <w:tc>
          <w:tcPr>
            <w:tcW w:w="2693" w:type="dxa"/>
            <w:vAlign w:val="center"/>
          </w:tcPr>
          <w:p w14:paraId="06D29101" w14:textId="44C45185" w:rsidR="009B0FC9" w:rsidRPr="00B549B4" w:rsidRDefault="004975C0"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r w:rsidR="009B0FC9" w14:paraId="3E8593F7" w14:textId="77777777" w:rsidTr="009B0FC9">
        <w:trPr>
          <w:trHeight w:val="454"/>
        </w:trPr>
        <w:tc>
          <w:tcPr>
            <w:tcW w:w="2127" w:type="dxa"/>
            <w:vMerge/>
            <w:vAlign w:val="center"/>
          </w:tcPr>
          <w:p w14:paraId="56747785" w14:textId="77777777" w:rsidR="009B0FC9" w:rsidRPr="009B0FC9" w:rsidRDefault="009B0FC9" w:rsidP="009B0FC9">
            <w:pPr>
              <w:pStyle w:val="PV-niveau1"/>
              <w:keepNext/>
              <w:numPr>
                <w:ilvl w:val="0"/>
                <w:numId w:val="0"/>
              </w:numPr>
              <w:spacing w:before="0"/>
              <w:jc w:val="left"/>
              <w:rPr>
                <w:rFonts w:ascii="Segoe UI" w:hAnsi="Segoe UI" w:cs="Segoe UI"/>
                <w:b w:val="0"/>
                <w:bCs w:val="0"/>
              </w:rPr>
            </w:pPr>
          </w:p>
        </w:tc>
        <w:tc>
          <w:tcPr>
            <w:tcW w:w="4252" w:type="dxa"/>
            <w:vAlign w:val="center"/>
          </w:tcPr>
          <w:p w14:paraId="4D19FA77" w14:textId="0956244B" w:rsidR="009B0FC9" w:rsidRPr="00B549B4" w:rsidRDefault="004A2678"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Veuillez préciser l’étape de la collecte de données.</w:t>
            </w:r>
          </w:p>
        </w:tc>
        <w:tc>
          <w:tcPr>
            <w:tcW w:w="2693" w:type="dxa"/>
            <w:vAlign w:val="center"/>
          </w:tcPr>
          <w:p w14:paraId="78AA7634" w14:textId="3A782AF7" w:rsidR="009B0FC9" w:rsidRPr="00B549B4" w:rsidRDefault="004975C0"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r w:rsidR="009B0FC9" w14:paraId="25CEAE05" w14:textId="77777777" w:rsidTr="009B0FC9">
        <w:trPr>
          <w:trHeight w:val="454"/>
        </w:trPr>
        <w:tc>
          <w:tcPr>
            <w:tcW w:w="2127" w:type="dxa"/>
            <w:vMerge/>
            <w:vAlign w:val="center"/>
          </w:tcPr>
          <w:p w14:paraId="7577F9BB" w14:textId="77777777" w:rsidR="009B0FC9" w:rsidRPr="009B0FC9" w:rsidRDefault="009B0FC9" w:rsidP="009B0FC9">
            <w:pPr>
              <w:pStyle w:val="PV-niveau1"/>
              <w:keepNext/>
              <w:numPr>
                <w:ilvl w:val="0"/>
                <w:numId w:val="0"/>
              </w:numPr>
              <w:spacing w:before="0"/>
              <w:jc w:val="left"/>
              <w:rPr>
                <w:rFonts w:ascii="Segoe UI" w:hAnsi="Segoe UI" w:cs="Segoe UI"/>
                <w:b w:val="0"/>
                <w:bCs w:val="0"/>
              </w:rPr>
            </w:pPr>
          </w:p>
        </w:tc>
        <w:tc>
          <w:tcPr>
            <w:tcW w:w="4252" w:type="dxa"/>
            <w:vAlign w:val="center"/>
          </w:tcPr>
          <w:p w14:paraId="16B47C90" w14:textId="48F90728" w:rsidR="009B0FC9" w:rsidRPr="00B549B4" w:rsidRDefault="004A2678"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Veuillez préciser l’étape de la collecte de données.</w:t>
            </w:r>
          </w:p>
        </w:tc>
        <w:tc>
          <w:tcPr>
            <w:tcW w:w="2693" w:type="dxa"/>
            <w:vAlign w:val="center"/>
          </w:tcPr>
          <w:p w14:paraId="251B5D15" w14:textId="2F1522CB" w:rsidR="009B0FC9" w:rsidRPr="00B549B4" w:rsidRDefault="004975C0"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r w:rsidR="009B0FC9" w14:paraId="13B3092E" w14:textId="77777777" w:rsidTr="009B0FC9">
        <w:trPr>
          <w:trHeight w:val="454"/>
        </w:trPr>
        <w:tc>
          <w:tcPr>
            <w:tcW w:w="2127" w:type="dxa"/>
            <w:vMerge/>
            <w:vAlign w:val="center"/>
          </w:tcPr>
          <w:p w14:paraId="1805476A" w14:textId="77777777" w:rsidR="009B0FC9" w:rsidRPr="009B0FC9" w:rsidRDefault="009B0FC9" w:rsidP="009B0FC9">
            <w:pPr>
              <w:pStyle w:val="PV-niveau1"/>
              <w:keepNext/>
              <w:numPr>
                <w:ilvl w:val="0"/>
                <w:numId w:val="0"/>
              </w:numPr>
              <w:spacing w:before="0"/>
              <w:jc w:val="left"/>
              <w:rPr>
                <w:rFonts w:ascii="Segoe UI" w:hAnsi="Segoe UI" w:cs="Segoe UI"/>
                <w:b w:val="0"/>
                <w:bCs w:val="0"/>
              </w:rPr>
            </w:pPr>
          </w:p>
        </w:tc>
        <w:tc>
          <w:tcPr>
            <w:tcW w:w="4252" w:type="dxa"/>
            <w:vAlign w:val="center"/>
          </w:tcPr>
          <w:p w14:paraId="1D916A47" w14:textId="1AEBCE3D" w:rsidR="009B0FC9" w:rsidRPr="00B549B4" w:rsidRDefault="004A2678"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Veuillez préciser l’étape de la collecte de données.</w:t>
            </w:r>
          </w:p>
        </w:tc>
        <w:tc>
          <w:tcPr>
            <w:tcW w:w="2693" w:type="dxa"/>
            <w:vAlign w:val="center"/>
          </w:tcPr>
          <w:p w14:paraId="6EA6E52E" w14:textId="58E49026" w:rsidR="009B0FC9" w:rsidRPr="00B549B4" w:rsidRDefault="004975C0"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r w:rsidR="009B0FC9" w14:paraId="23E05900" w14:textId="77777777" w:rsidTr="009B0FC9">
        <w:trPr>
          <w:trHeight w:val="454"/>
        </w:trPr>
        <w:tc>
          <w:tcPr>
            <w:tcW w:w="6379" w:type="dxa"/>
            <w:gridSpan w:val="2"/>
            <w:vAlign w:val="center"/>
          </w:tcPr>
          <w:p w14:paraId="078FFE46" w14:textId="7F01944D" w:rsidR="009B0FC9" w:rsidRDefault="009B0FC9" w:rsidP="009B0FC9">
            <w:pPr>
              <w:pStyle w:val="PV-niveau1"/>
              <w:keepNext/>
              <w:numPr>
                <w:ilvl w:val="0"/>
                <w:numId w:val="0"/>
              </w:numPr>
              <w:spacing w:before="0"/>
              <w:jc w:val="left"/>
              <w:rPr>
                <w:rFonts w:ascii="Segoe UI" w:hAnsi="Segoe UI" w:cs="Segoe UI"/>
                <w:b w:val="0"/>
                <w:bCs w:val="0"/>
              </w:rPr>
            </w:pPr>
            <w:r>
              <w:rPr>
                <w:rFonts w:ascii="Segoe UI" w:hAnsi="Segoe UI" w:cs="Segoe UI"/>
                <w:b w:val="0"/>
                <w:bCs w:val="0"/>
              </w:rPr>
              <w:t>Analyse des résultats</w:t>
            </w:r>
          </w:p>
        </w:tc>
        <w:tc>
          <w:tcPr>
            <w:tcW w:w="2693" w:type="dxa"/>
            <w:vAlign w:val="center"/>
          </w:tcPr>
          <w:p w14:paraId="3A1A73FC" w14:textId="4914FA64" w:rsidR="009B0FC9" w:rsidRPr="00B549B4" w:rsidRDefault="004975C0"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r w:rsidR="009B0FC9" w14:paraId="75EA4B87" w14:textId="77777777" w:rsidTr="009B0FC9">
        <w:trPr>
          <w:trHeight w:val="454"/>
        </w:trPr>
        <w:tc>
          <w:tcPr>
            <w:tcW w:w="6379" w:type="dxa"/>
            <w:gridSpan w:val="2"/>
            <w:vAlign w:val="center"/>
          </w:tcPr>
          <w:p w14:paraId="390B1C7A" w14:textId="1D8940D4" w:rsidR="009B0FC9" w:rsidRDefault="009B0FC9" w:rsidP="009B0FC9">
            <w:pPr>
              <w:pStyle w:val="PV-niveau1"/>
              <w:keepNext/>
              <w:numPr>
                <w:ilvl w:val="0"/>
                <w:numId w:val="0"/>
              </w:numPr>
              <w:spacing w:before="0"/>
              <w:jc w:val="left"/>
              <w:rPr>
                <w:rFonts w:ascii="Segoe UI" w:hAnsi="Segoe UI" w:cs="Segoe UI"/>
                <w:b w:val="0"/>
                <w:bCs w:val="0"/>
              </w:rPr>
            </w:pPr>
            <w:r>
              <w:rPr>
                <w:rFonts w:ascii="Segoe UI" w:hAnsi="Segoe UI" w:cs="Segoe UI"/>
                <w:b w:val="0"/>
                <w:bCs w:val="0"/>
              </w:rPr>
              <w:t>Envoi du rapport final (dans les 60 jours suivant la fin de l’étude)</w:t>
            </w:r>
          </w:p>
        </w:tc>
        <w:tc>
          <w:tcPr>
            <w:tcW w:w="2693" w:type="dxa"/>
            <w:vAlign w:val="center"/>
          </w:tcPr>
          <w:p w14:paraId="7A504EC1" w14:textId="18A07774" w:rsidR="009B0FC9" w:rsidRPr="00B549B4" w:rsidRDefault="004975C0"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r w:rsidR="009B0FC9" w14:paraId="3A2797D6" w14:textId="77777777" w:rsidTr="009B0FC9">
        <w:trPr>
          <w:trHeight w:val="454"/>
        </w:trPr>
        <w:tc>
          <w:tcPr>
            <w:tcW w:w="6379" w:type="dxa"/>
            <w:gridSpan w:val="2"/>
            <w:vAlign w:val="center"/>
          </w:tcPr>
          <w:p w14:paraId="0F8F005E" w14:textId="24892F96" w:rsidR="009B0FC9" w:rsidRDefault="009B0FC9" w:rsidP="009B0FC9">
            <w:pPr>
              <w:pStyle w:val="PV-niveau1"/>
              <w:keepNext/>
              <w:numPr>
                <w:ilvl w:val="0"/>
                <w:numId w:val="0"/>
              </w:numPr>
              <w:spacing w:before="0"/>
              <w:jc w:val="left"/>
              <w:rPr>
                <w:rFonts w:ascii="Segoe UI" w:hAnsi="Segoe UI" w:cs="Segoe UI"/>
                <w:b w:val="0"/>
                <w:bCs w:val="0"/>
              </w:rPr>
            </w:pPr>
            <w:r>
              <w:rPr>
                <w:rFonts w:ascii="Segoe UI" w:hAnsi="Segoe UI" w:cs="Segoe UI"/>
                <w:b w:val="0"/>
                <w:bCs w:val="0"/>
              </w:rPr>
              <w:t>Rédaction du manuscrit et soumission dans une revue scientifique (dans les six mois suivant la fin du projet)</w:t>
            </w:r>
          </w:p>
        </w:tc>
        <w:tc>
          <w:tcPr>
            <w:tcW w:w="2693" w:type="dxa"/>
            <w:vAlign w:val="center"/>
          </w:tcPr>
          <w:p w14:paraId="7C0DD815" w14:textId="5F136179" w:rsidR="009B0FC9" w:rsidRPr="00B549B4" w:rsidRDefault="004975C0"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bl>
    <w:p w14:paraId="5B6D90AC" w14:textId="77777777" w:rsidR="009B0FC9" w:rsidRDefault="009B0FC9" w:rsidP="000E0264">
      <w:pPr>
        <w:jc w:val="both"/>
        <w:rPr>
          <w:rFonts w:ascii="Segoe UI Semibold" w:hAnsi="Segoe UI Semibold" w:cs="Segoe UI Semibold"/>
          <w:szCs w:val="14"/>
        </w:rPr>
      </w:pPr>
    </w:p>
    <w:p w14:paraId="68FC3884" w14:textId="5E611F85" w:rsidR="00C46DC8" w:rsidRPr="000E0264" w:rsidRDefault="00C46DC8" w:rsidP="000E0264">
      <w:pPr>
        <w:jc w:val="both"/>
        <w:rPr>
          <w:rFonts w:ascii="Segoe UI Semibold" w:hAnsi="Segoe UI Semibold" w:cs="Segoe UI Semibold"/>
          <w:szCs w:val="14"/>
        </w:rPr>
      </w:pPr>
      <w:r w:rsidRPr="000E0264">
        <w:rPr>
          <w:rFonts w:ascii="Segoe UI Semibold" w:hAnsi="Segoe UI Semibold" w:cs="Segoe UI Semibold"/>
          <w:szCs w:val="14"/>
        </w:rPr>
        <w:lastRenderedPageBreak/>
        <w:t>Lorsque complét</w:t>
      </w:r>
      <w:r w:rsidR="000C1650" w:rsidRPr="000E0264">
        <w:rPr>
          <w:rFonts w:ascii="Segoe UI Semibold" w:hAnsi="Segoe UI Semibold" w:cs="Segoe UI Semibold"/>
          <w:szCs w:val="14"/>
        </w:rPr>
        <w:t>é</w:t>
      </w:r>
      <w:r w:rsidRPr="000E0264">
        <w:rPr>
          <w:rFonts w:ascii="Segoe UI Semibold" w:hAnsi="Segoe UI Semibold" w:cs="Segoe UI Semibold"/>
          <w:szCs w:val="14"/>
        </w:rPr>
        <w:t>, veuillez</w:t>
      </w:r>
      <w:r w:rsidR="009B0FC9">
        <w:rPr>
          <w:rFonts w:ascii="Segoe UI Semibold" w:hAnsi="Segoe UI Semibold" w:cs="Segoe UI Semibold"/>
          <w:szCs w:val="14"/>
        </w:rPr>
        <w:t xml:space="preserve"> </w:t>
      </w:r>
      <w:r w:rsidR="009D1DBD">
        <w:rPr>
          <w:rFonts w:ascii="Segoe UI Semibold" w:hAnsi="Segoe UI Semibold" w:cs="Segoe UI Semibold"/>
          <w:szCs w:val="14"/>
        </w:rPr>
        <w:t>nommer</w:t>
      </w:r>
      <w:r w:rsidRPr="000E0264">
        <w:rPr>
          <w:rFonts w:ascii="Segoe UI Semibold" w:hAnsi="Segoe UI Semibold" w:cs="Segoe UI Semibold"/>
          <w:szCs w:val="14"/>
        </w:rPr>
        <w:t xml:space="preserve"> </w:t>
      </w:r>
      <w:r w:rsidR="00CA78B9">
        <w:rPr>
          <w:rFonts w:ascii="Segoe UI Semibold" w:hAnsi="Segoe UI Semibold" w:cs="Segoe UI Semibold"/>
          <w:szCs w:val="14"/>
        </w:rPr>
        <w:t xml:space="preserve">le fichier </w:t>
      </w:r>
      <w:r w:rsidRPr="000E0264">
        <w:rPr>
          <w:rFonts w:ascii="Segoe UI Semibold" w:hAnsi="Segoe UI Semibold" w:cs="Segoe UI Semibold"/>
          <w:szCs w:val="14"/>
        </w:rPr>
        <w:t>« </w:t>
      </w:r>
      <w:proofErr w:type="spellStart"/>
      <w:r w:rsidR="00F35FBE">
        <w:rPr>
          <w:rFonts w:ascii="Segoe UI Semibold" w:hAnsi="Segoe UI Semibold" w:cs="Segoe UI Semibold"/>
          <w:szCs w:val="14"/>
        </w:rPr>
        <w:t>Candidature</w:t>
      </w:r>
      <w:r w:rsidRPr="000E0264">
        <w:rPr>
          <w:rFonts w:ascii="Segoe UI Semibold" w:hAnsi="Segoe UI Semibold" w:cs="Segoe UI Semibold"/>
          <w:szCs w:val="14"/>
        </w:rPr>
        <w:t>_Prénom_Nom</w:t>
      </w:r>
      <w:proofErr w:type="spellEnd"/>
      <w:r w:rsidRPr="000E0264">
        <w:rPr>
          <w:rFonts w:ascii="Segoe UI Semibold" w:hAnsi="Segoe UI Semibold" w:cs="Segoe UI Semibold"/>
          <w:szCs w:val="14"/>
        </w:rPr>
        <w:t> »</w:t>
      </w:r>
      <w:r w:rsidR="009B0FC9">
        <w:rPr>
          <w:rFonts w:ascii="Segoe UI Semibold" w:hAnsi="Segoe UI Semibold" w:cs="Segoe UI Semibold"/>
          <w:szCs w:val="14"/>
        </w:rPr>
        <w:t xml:space="preserve">. Si vous avez des annexes, </w:t>
      </w:r>
      <w:proofErr w:type="gramStart"/>
      <w:r w:rsidR="009B0FC9">
        <w:rPr>
          <w:rFonts w:ascii="Segoe UI Semibold" w:hAnsi="Segoe UI Semibold" w:cs="Segoe UI Semibold"/>
          <w:szCs w:val="14"/>
        </w:rPr>
        <w:t>veuillez nous</w:t>
      </w:r>
      <w:proofErr w:type="gramEnd"/>
      <w:r w:rsidR="009B0FC9">
        <w:rPr>
          <w:rFonts w:ascii="Segoe UI Semibold" w:hAnsi="Segoe UI Semibold" w:cs="Segoe UI Semibold"/>
          <w:szCs w:val="14"/>
        </w:rPr>
        <w:t xml:space="preserve"> les faire parvenir en pièces jointes.</w:t>
      </w:r>
    </w:p>
    <w:sectPr w:rsidR="00C46DC8" w:rsidRPr="000E0264" w:rsidSect="00970F04">
      <w:headerReference w:type="default" r:id="rId8"/>
      <w:footerReference w:type="default" r:id="rId9"/>
      <w:pgSz w:w="12240" w:h="15840" w:code="1"/>
      <w:pgMar w:top="1728" w:right="1584" w:bottom="1440" w:left="158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E7869" w14:textId="77777777" w:rsidR="00940D82" w:rsidRDefault="00940D82" w:rsidP="00815936">
      <w:r>
        <w:separator/>
      </w:r>
    </w:p>
  </w:endnote>
  <w:endnote w:type="continuationSeparator" w:id="0">
    <w:p w14:paraId="1735580D" w14:textId="77777777" w:rsidR="00940D82" w:rsidRDefault="00940D82" w:rsidP="0081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no Pro Smbd Display">
    <w:altName w:val="Times New Roman"/>
    <w:panose1 w:val="00000000000000000000"/>
    <w:charset w:val="00"/>
    <w:family w:val="roman"/>
    <w:notTrueType/>
    <w:pitch w:val="variable"/>
    <w:sig w:usb0="60000287" w:usb1="00000001"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765232539"/>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79EE94A5" w14:textId="564326BD" w:rsidR="00F642F5" w:rsidRDefault="00F642F5">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23CC3A6E" wp14:editId="0EA8005C">
                      <wp:simplePos x="0" y="0"/>
                      <wp:positionH relativeFrom="margin">
                        <wp:align>center</wp:align>
                      </wp:positionH>
                      <wp:positionV relativeFrom="bottomMargin">
                        <wp:align>center</wp:align>
                      </wp:positionV>
                      <wp:extent cx="626745" cy="626745"/>
                      <wp:effectExtent l="0" t="0" r="1905" b="1905"/>
                      <wp:wrapNone/>
                      <wp:docPr id="553600022" name="El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E53800"/>
                              </a:solidFill>
                              <a:ln>
                                <a:noFill/>
                              </a:ln>
                            </wps:spPr>
                            <wps:txbx>
                              <w:txbxContent>
                                <w:p w14:paraId="6CEA4255" w14:textId="77777777" w:rsidR="00F642F5" w:rsidRDefault="00F642F5" w:rsidP="007753C6">
                                  <w:pPr>
                                    <w:pStyle w:val="Pieddepage"/>
                                    <w:spacing w:line="276" w:lineRule="auto"/>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lang w:val="fr-FR"/>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3CC3A6E" id="Ellipse 4"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" fillcolor="#e53800" stroked="f">
                      <v:textbox>
                        <w:txbxContent>
                          <w:p w14:paraId="6CEA4255" w14:textId="77777777" w:rsidR="00F642F5" w:rsidRDefault="00F642F5" w:rsidP="007753C6">
                            <w:pPr>
                              <w:pStyle w:val="Pieddepage"/>
                              <w:spacing w:line="276" w:lineRule="auto"/>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lang w:val="fr-FR"/>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78284394" w14:textId="77777777" w:rsidR="00580015" w:rsidRDefault="00580015" w:rsidP="00C20D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7D47C" w14:textId="77777777" w:rsidR="00940D82" w:rsidRDefault="00940D82" w:rsidP="00815936">
      <w:r>
        <w:separator/>
      </w:r>
    </w:p>
  </w:footnote>
  <w:footnote w:type="continuationSeparator" w:id="0">
    <w:p w14:paraId="4B3651C8" w14:textId="77777777" w:rsidR="00940D82" w:rsidRDefault="00940D82" w:rsidP="00815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62F9" w14:textId="5565BA2B" w:rsidR="00983BA1" w:rsidRDefault="00913056" w:rsidP="00580015">
    <w:pPr>
      <w:pStyle w:val="En-tte"/>
      <w:rPr>
        <w:smallCaps/>
        <w:color w:val="E53800"/>
      </w:rPr>
    </w:pPr>
    <w:r w:rsidRPr="00271374">
      <w:rPr>
        <w:smallCaps/>
        <w:noProof/>
      </w:rPr>
      <w:drawing>
        <wp:anchor distT="0" distB="0" distL="114300" distR="114300" simplePos="0" relativeHeight="251661312" behindDoc="0" locked="0" layoutInCell="1" allowOverlap="1" wp14:anchorId="0A9882BC" wp14:editId="462FB892">
          <wp:simplePos x="0" y="0"/>
          <wp:positionH relativeFrom="column">
            <wp:posOffset>4552950</wp:posOffset>
          </wp:positionH>
          <wp:positionV relativeFrom="paragraph">
            <wp:posOffset>-95250</wp:posOffset>
          </wp:positionV>
          <wp:extent cx="1209040" cy="431800"/>
          <wp:effectExtent l="0" t="0" r="0" b="0"/>
          <wp:wrapSquare wrapText="bothSides"/>
          <wp:docPr id="80528480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56F4">
      <w:rPr>
        <w:smallCaps/>
        <w:color w:val="E53800"/>
      </w:rPr>
      <w:t>Bourse pour pharmaciens novices en recherche</w:t>
    </w:r>
    <w:r w:rsidR="00C51DB5">
      <w:rPr>
        <w:smallCaps/>
        <w:color w:val="E53800"/>
      </w:rPr>
      <w:t xml:space="preserve"> </w:t>
    </w:r>
  </w:p>
  <w:p w14:paraId="60E755A5" w14:textId="3163BB80" w:rsidR="00DE56F4" w:rsidRPr="00271374" w:rsidRDefault="00F45D61" w:rsidP="00580015">
    <w:pPr>
      <w:pStyle w:val="En-tte"/>
      <w:rPr>
        <w:smallCaps/>
      </w:rPr>
    </w:pPr>
    <w:r>
      <w:rPr>
        <w:smallCaps/>
        <w:color w:val="E53800"/>
      </w:rPr>
      <w:t>Formulaire de mise en candidature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9C2"/>
    <w:multiLevelType w:val="hybridMultilevel"/>
    <w:tmpl w:val="DED2AC62"/>
    <w:lvl w:ilvl="0" w:tplc="0C0C0001">
      <w:start w:val="1"/>
      <w:numFmt w:val="bullet"/>
      <w:lvlText w:val=""/>
      <w:lvlJc w:val="left"/>
      <w:pPr>
        <w:ind w:left="739" w:hanging="360"/>
      </w:pPr>
      <w:rPr>
        <w:rFonts w:ascii="Symbol" w:hAnsi="Symbol" w:hint="default"/>
      </w:rPr>
    </w:lvl>
    <w:lvl w:ilvl="1" w:tplc="0C0C0003" w:tentative="1">
      <w:start w:val="1"/>
      <w:numFmt w:val="bullet"/>
      <w:lvlText w:val="o"/>
      <w:lvlJc w:val="left"/>
      <w:pPr>
        <w:ind w:left="1459" w:hanging="360"/>
      </w:pPr>
      <w:rPr>
        <w:rFonts w:ascii="Courier New" w:hAnsi="Courier New" w:cs="Courier New" w:hint="default"/>
      </w:rPr>
    </w:lvl>
    <w:lvl w:ilvl="2" w:tplc="0C0C0005" w:tentative="1">
      <w:start w:val="1"/>
      <w:numFmt w:val="bullet"/>
      <w:lvlText w:val=""/>
      <w:lvlJc w:val="left"/>
      <w:pPr>
        <w:ind w:left="2179" w:hanging="360"/>
      </w:pPr>
      <w:rPr>
        <w:rFonts w:ascii="Wingdings" w:hAnsi="Wingdings" w:hint="default"/>
      </w:rPr>
    </w:lvl>
    <w:lvl w:ilvl="3" w:tplc="0C0C0001" w:tentative="1">
      <w:start w:val="1"/>
      <w:numFmt w:val="bullet"/>
      <w:lvlText w:val=""/>
      <w:lvlJc w:val="left"/>
      <w:pPr>
        <w:ind w:left="2899" w:hanging="360"/>
      </w:pPr>
      <w:rPr>
        <w:rFonts w:ascii="Symbol" w:hAnsi="Symbol" w:hint="default"/>
      </w:rPr>
    </w:lvl>
    <w:lvl w:ilvl="4" w:tplc="0C0C0003" w:tentative="1">
      <w:start w:val="1"/>
      <w:numFmt w:val="bullet"/>
      <w:lvlText w:val="o"/>
      <w:lvlJc w:val="left"/>
      <w:pPr>
        <w:ind w:left="3619" w:hanging="360"/>
      </w:pPr>
      <w:rPr>
        <w:rFonts w:ascii="Courier New" w:hAnsi="Courier New" w:cs="Courier New" w:hint="default"/>
      </w:rPr>
    </w:lvl>
    <w:lvl w:ilvl="5" w:tplc="0C0C0005" w:tentative="1">
      <w:start w:val="1"/>
      <w:numFmt w:val="bullet"/>
      <w:lvlText w:val=""/>
      <w:lvlJc w:val="left"/>
      <w:pPr>
        <w:ind w:left="4339" w:hanging="360"/>
      </w:pPr>
      <w:rPr>
        <w:rFonts w:ascii="Wingdings" w:hAnsi="Wingdings" w:hint="default"/>
      </w:rPr>
    </w:lvl>
    <w:lvl w:ilvl="6" w:tplc="0C0C0001" w:tentative="1">
      <w:start w:val="1"/>
      <w:numFmt w:val="bullet"/>
      <w:lvlText w:val=""/>
      <w:lvlJc w:val="left"/>
      <w:pPr>
        <w:ind w:left="5059" w:hanging="360"/>
      </w:pPr>
      <w:rPr>
        <w:rFonts w:ascii="Symbol" w:hAnsi="Symbol" w:hint="default"/>
      </w:rPr>
    </w:lvl>
    <w:lvl w:ilvl="7" w:tplc="0C0C0003" w:tentative="1">
      <w:start w:val="1"/>
      <w:numFmt w:val="bullet"/>
      <w:lvlText w:val="o"/>
      <w:lvlJc w:val="left"/>
      <w:pPr>
        <w:ind w:left="5779" w:hanging="360"/>
      </w:pPr>
      <w:rPr>
        <w:rFonts w:ascii="Courier New" w:hAnsi="Courier New" w:cs="Courier New" w:hint="default"/>
      </w:rPr>
    </w:lvl>
    <w:lvl w:ilvl="8" w:tplc="0C0C0005" w:tentative="1">
      <w:start w:val="1"/>
      <w:numFmt w:val="bullet"/>
      <w:lvlText w:val=""/>
      <w:lvlJc w:val="left"/>
      <w:pPr>
        <w:ind w:left="6499" w:hanging="360"/>
      </w:pPr>
      <w:rPr>
        <w:rFonts w:ascii="Wingdings" w:hAnsi="Wingdings" w:hint="default"/>
      </w:rPr>
    </w:lvl>
  </w:abstractNum>
  <w:abstractNum w:abstractNumId="1" w15:restartNumberingAfterBreak="0">
    <w:nsid w:val="02622BA7"/>
    <w:multiLevelType w:val="multilevel"/>
    <w:tmpl w:val="4AFE491A"/>
    <w:lvl w:ilvl="0">
      <w:start w:val="1"/>
      <w:numFmt w:val="decimal"/>
      <w:pStyle w:val="PV-niveau1"/>
      <w:lvlText w:val="%1."/>
      <w:lvlJc w:val="left"/>
      <w:pPr>
        <w:ind w:left="360" w:hanging="360"/>
      </w:pPr>
    </w:lvl>
    <w:lvl w:ilvl="1">
      <w:start w:val="1"/>
      <w:numFmt w:val="decimal"/>
      <w:pStyle w:val="PV-niveau2"/>
      <w:lvlText w:val="%1.%2."/>
      <w:lvlJc w:val="left"/>
      <w:pPr>
        <w:ind w:left="1062" w:hanging="432"/>
      </w:pPr>
    </w:lvl>
    <w:lvl w:ilvl="2">
      <w:start w:val="1"/>
      <w:numFmt w:val="decimal"/>
      <w:pStyle w:val="PV-niveau-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A40D27"/>
    <w:multiLevelType w:val="multilevel"/>
    <w:tmpl w:val="0C0C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13690"/>
    <w:multiLevelType w:val="hybridMultilevel"/>
    <w:tmpl w:val="E5EC4FBC"/>
    <w:lvl w:ilvl="0" w:tplc="FFFFFFFF">
      <w:start w:val="1"/>
      <w:numFmt w:val="bullet"/>
      <w:lvlText w:val="•"/>
      <w:lvlJc w:val="left"/>
      <w:pPr>
        <w:ind w:left="2880" w:hanging="360"/>
      </w:pPr>
      <w:rPr>
        <w:rFonts w:ascii="Segoe UI" w:eastAsia="Times New Roman" w:hAnsi="Segoe UI" w:cs="Segoe UI"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4" w15:restartNumberingAfterBreak="0">
    <w:nsid w:val="05A11DB6"/>
    <w:multiLevelType w:val="hybridMultilevel"/>
    <w:tmpl w:val="EB4EA8B4"/>
    <w:lvl w:ilvl="0" w:tplc="0C0C0001">
      <w:start w:val="1"/>
      <w:numFmt w:val="bullet"/>
      <w:lvlText w:val=""/>
      <w:lvlJc w:val="left"/>
      <w:pPr>
        <w:ind w:left="745" w:hanging="360"/>
      </w:pPr>
      <w:rPr>
        <w:rFonts w:ascii="Symbol" w:hAnsi="Symbol" w:hint="default"/>
      </w:rPr>
    </w:lvl>
    <w:lvl w:ilvl="1" w:tplc="FFFFFFFF" w:tentative="1">
      <w:start w:val="1"/>
      <w:numFmt w:val="lowerLetter"/>
      <w:lvlText w:val="%2."/>
      <w:lvlJc w:val="left"/>
      <w:pPr>
        <w:ind w:left="1465"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5" w15:restartNumberingAfterBreak="0">
    <w:nsid w:val="06E4013E"/>
    <w:multiLevelType w:val="multilevel"/>
    <w:tmpl w:val="BA9095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64" w:hanging="504"/>
      </w:pPr>
      <w:rPr>
        <w:rFonts w:ascii="Segoe UI Semibold" w:hAnsi="Segoe UI Semibold" w:cs="Segoe UI Semibold" w:hint="default"/>
        <w:i w:val="0"/>
        <w:iCs w:val="0"/>
        <w:sz w:val="22"/>
        <w:szCs w:val="22"/>
      </w:rPr>
    </w:lvl>
    <w:lvl w:ilvl="3">
      <w:start w:val="1"/>
      <w:numFmt w:val="decimal"/>
      <w:pStyle w:val="P-VTITRE4"/>
      <w:lvlText w:val="%1.%2.%3.%4"/>
      <w:lvlJc w:val="left"/>
      <w:pPr>
        <w:ind w:left="0" w:firstLine="0"/>
      </w:pPr>
      <w:rPr>
        <w:rFonts w:ascii="Segoe UI Semibold" w:hAnsi="Segoe UI Semibold" w:cs="Segoe UI Semibold"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F875F2"/>
    <w:multiLevelType w:val="multilevel"/>
    <w:tmpl w:val="0C0C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EA42DD"/>
    <w:multiLevelType w:val="hybridMultilevel"/>
    <w:tmpl w:val="AC98F2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C717EAC"/>
    <w:multiLevelType w:val="multilevel"/>
    <w:tmpl w:val="2BEC6B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8A41C1"/>
    <w:multiLevelType w:val="hybridMultilevel"/>
    <w:tmpl w:val="A9A48E1C"/>
    <w:lvl w:ilvl="0" w:tplc="FFFFFFFF">
      <w:start w:val="1"/>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16A4036"/>
    <w:multiLevelType w:val="multilevel"/>
    <w:tmpl w:val="4DECBDFA"/>
    <w:lvl w:ilvl="0">
      <w:start w:val="1"/>
      <w:numFmt w:val="decimal"/>
      <w:pStyle w:val="PVTITRE1"/>
      <w:lvlText w:val="%1."/>
      <w:lvlJc w:val="left"/>
      <w:pPr>
        <w:ind w:left="360" w:hanging="360"/>
      </w:pPr>
    </w:lvl>
    <w:lvl w:ilvl="1">
      <w:start w:val="1"/>
      <w:numFmt w:val="decimal"/>
      <w:pStyle w:val="PVTITRE2"/>
      <w:lvlText w:val="%1.%2."/>
      <w:lvlJc w:val="left"/>
      <w:pPr>
        <w:ind w:left="792" w:hanging="432"/>
      </w:p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81024"/>
    <w:multiLevelType w:val="hybridMultilevel"/>
    <w:tmpl w:val="50FA0F1A"/>
    <w:lvl w:ilvl="0" w:tplc="0C0C0003">
      <w:start w:val="1"/>
      <w:numFmt w:val="bullet"/>
      <w:lvlText w:val="o"/>
      <w:lvlJc w:val="left"/>
      <w:pPr>
        <w:ind w:left="745" w:hanging="360"/>
      </w:pPr>
      <w:rPr>
        <w:rFonts w:ascii="Courier New" w:hAnsi="Courier New" w:cs="Courier New" w:hint="default"/>
      </w:rPr>
    </w:lvl>
    <w:lvl w:ilvl="1" w:tplc="FFFFFFFF" w:tentative="1">
      <w:start w:val="1"/>
      <w:numFmt w:val="lowerLetter"/>
      <w:lvlText w:val="%2."/>
      <w:lvlJc w:val="left"/>
      <w:pPr>
        <w:ind w:left="1465"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12" w15:restartNumberingAfterBreak="0">
    <w:nsid w:val="158C4212"/>
    <w:multiLevelType w:val="multilevel"/>
    <w:tmpl w:val="1838960E"/>
    <w:styleLink w:val="Style8"/>
    <w:lvl w:ilvl="0">
      <w:start w:val="1"/>
      <w:numFmt w:val="decimal"/>
      <w:lvlText w:val="%1."/>
      <w:lvlJc w:val="left"/>
      <w:pPr>
        <w:ind w:left="720" w:hanging="72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64" w:hanging="504"/>
      </w:pPr>
      <w:rPr>
        <w:rFonts w:hint="default"/>
        <w:sz w:val="22"/>
        <w:szCs w:val="22"/>
      </w:rPr>
    </w:lvl>
    <w:lvl w:ilvl="3">
      <w:start w:val="1"/>
      <w:numFmt w:val="decimal"/>
      <w:lvlText w:val="%1.%2.%3.%4"/>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B10CE9"/>
    <w:multiLevelType w:val="hybridMultilevel"/>
    <w:tmpl w:val="FBEAC360"/>
    <w:lvl w:ilvl="0" w:tplc="C0C6F49E">
      <w:start w:val="1"/>
      <w:numFmt w:val="bullet"/>
      <w:pStyle w:val="Pucenormale"/>
      <w:lvlText w:val=""/>
      <w:lvlJc w:val="left"/>
      <w:pPr>
        <w:ind w:left="835" w:hanging="360"/>
      </w:pPr>
      <w:rPr>
        <w:rFonts w:ascii="Symbol" w:hAnsi="Symbol" w:hint="default"/>
      </w:rPr>
    </w:lvl>
    <w:lvl w:ilvl="1" w:tplc="0C0C0003">
      <w:start w:val="1"/>
      <w:numFmt w:val="bullet"/>
      <w:lvlText w:val="o"/>
      <w:lvlJc w:val="left"/>
      <w:pPr>
        <w:ind w:left="1555" w:hanging="360"/>
      </w:pPr>
      <w:rPr>
        <w:rFonts w:ascii="Courier New" w:hAnsi="Courier New" w:cs="Courier New" w:hint="default"/>
      </w:rPr>
    </w:lvl>
    <w:lvl w:ilvl="2" w:tplc="0C0C0005">
      <w:start w:val="1"/>
      <w:numFmt w:val="bullet"/>
      <w:lvlText w:val=""/>
      <w:lvlJc w:val="left"/>
      <w:pPr>
        <w:ind w:left="2275" w:hanging="360"/>
      </w:pPr>
      <w:rPr>
        <w:rFonts w:ascii="Wingdings" w:hAnsi="Wingdings" w:hint="default"/>
      </w:rPr>
    </w:lvl>
    <w:lvl w:ilvl="3" w:tplc="0C0C0001" w:tentative="1">
      <w:start w:val="1"/>
      <w:numFmt w:val="bullet"/>
      <w:lvlText w:val=""/>
      <w:lvlJc w:val="left"/>
      <w:pPr>
        <w:ind w:left="2995" w:hanging="360"/>
      </w:pPr>
      <w:rPr>
        <w:rFonts w:ascii="Symbol" w:hAnsi="Symbol" w:hint="default"/>
      </w:rPr>
    </w:lvl>
    <w:lvl w:ilvl="4" w:tplc="0C0C0003" w:tentative="1">
      <w:start w:val="1"/>
      <w:numFmt w:val="bullet"/>
      <w:lvlText w:val="o"/>
      <w:lvlJc w:val="left"/>
      <w:pPr>
        <w:ind w:left="3715" w:hanging="360"/>
      </w:pPr>
      <w:rPr>
        <w:rFonts w:ascii="Courier New" w:hAnsi="Courier New" w:cs="Courier New" w:hint="default"/>
      </w:rPr>
    </w:lvl>
    <w:lvl w:ilvl="5" w:tplc="0C0C0005" w:tentative="1">
      <w:start w:val="1"/>
      <w:numFmt w:val="bullet"/>
      <w:lvlText w:val=""/>
      <w:lvlJc w:val="left"/>
      <w:pPr>
        <w:ind w:left="4435" w:hanging="360"/>
      </w:pPr>
      <w:rPr>
        <w:rFonts w:ascii="Wingdings" w:hAnsi="Wingdings" w:hint="default"/>
      </w:rPr>
    </w:lvl>
    <w:lvl w:ilvl="6" w:tplc="0C0C0001" w:tentative="1">
      <w:start w:val="1"/>
      <w:numFmt w:val="bullet"/>
      <w:lvlText w:val=""/>
      <w:lvlJc w:val="left"/>
      <w:pPr>
        <w:ind w:left="5155" w:hanging="360"/>
      </w:pPr>
      <w:rPr>
        <w:rFonts w:ascii="Symbol" w:hAnsi="Symbol" w:hint="default"/>
      </w:rPr>
    </w:lvl>
    <w:lvl w:ilvl="7" w:tplc="0C0C0003" w:tentative="1">
      <w:start w:val="1"/>
      <w:numFmt w:val="bullet"/>
      <w:lvlText w:val="o"/>
      <w:lvlJc w:val="left"/>
      <w:pPr>
        <w:ind w:left="5875" w:hanging="360"/>
      </w:pPr>
      <w:rPr>
        <w:rFonts w:ascii="Courier New" w:hAnsi="Courier New" w:cs="Courier New" w:hint="default"/>
      </w:rPr>
    </w:lvl>
    <w:lvl w:ilvl="8" w:tplc="0C0C0005" w:tentative="1">
      <w:start w:val="1"/>
      <w:numFmt w:val="bullet"/>
      <w:lvlText w:val=""/>
      <w:lvlJc w:val="left"/>
      <w:pPr>
        <w:ind w:left="6595" w:hanging="360"/>
      </w:pPr>
      <w:rPr>
        <w:rFonts w:ascii="Wingdings" w:hAnsi="Wingdings" w:hint="default"/>
      </w:rPr>
    </w:lvl>
  </w:abstractNum>
  <w:abstractNum w:abstractNumId="14" w15:restartNumberingAfterBreak="0">
    <w:nsid w:val="26E43226"/>
    <w:multiLevelType w:val="multilevel"/>
    <w:tmpl w:val="AE92B816"/>
    <w:styleLink w:val="Style7"/>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71E58AC"/>
    <w:multiLevelType w:val="multilevel"/>
    <w:tmpl w:val="D0DE8DBA"/>
    <w:lvl w:ilvl="0">
      <w:start w:val="1"/>
      <w:numFmt w:val="decimal"/>
      <w:pStyle w:val="PV-Point1-titre"/>
      <w:lvlText w:val="%1."/>
      <w:lvlJc w:val="left"/>
      <w:pPr>
        <w:ind w:left="360" w:hanging="360"/>
      </w:pPr>
    </w:lvl>
    <w:lvl w:ilvl="1">
      <w:start w:val="1"/>
      <w:numFmt w:val="decimal"/>
      <w:pStyle w:val="PV-Point2-titre"/>
      <w:lvlText w:val="%1.%2."/>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CB20CB"/>
    <w:multiLevelType w:val="multilevel"/>
    <w:tmpl w:val="C67870DC"/>
    <w:lvl w:ilvl="0">
      <w:start w:val="1"/>
      <w:numFmt w:val="bullet"/>
      <w:pStyle w:val="Puce1"/>
      <w:lvlText w:val=""/>
      <w:lvlJc w:val="left"/>
      <w:pPr>
        <w:ind w:left="357" w:hanging="357"/>
      </w:pPr>
      <w:rPr>
        <w:rFonts w:ascii="Webdings" w:hAnsi="Webdings" w:hint="default"/>
        <w:color w:val="B00036"/>
        <w:sz w:val="20"/>
        <w:szCs w:val="20"/>
      </w:rPr>
    </w:lvl>
    <w:lvl w:ilvl="1">
      <w:start w:val="1"/>
      <w:numFmt w:val="bullet"/>
      <w:pStyle w:val="Puce2"/>
      <w:lvlText w:val=""/>
      <w:lvlJc w:val="left"/>
      <w:pPr>
        <w:tabs>
          <w:tab w:val="num" w:pos="10804"/>
        </w:tabs>
        <w:ind w:left="10728" w:hanging="357"/>
      </w:pPr>
      <w:rPr>
        <w:rFonts w:ascii="Symbol" w:hAnsi="Symbol" w:hint="default"/>
        <w:color w:val="004987"/>
      </w:rPr>
    </w:lvl>
    <w:lvl w:ilvl="2">
      <w:start w:val="1"/>
      <w:numFmt w:val="bullet"/>
      <w:pStyle w:val="Puce3"/>
      <w:lvlText w:val=""/>
      <w:lvlJc w:val="left"/>
      <w:pPr>
        <w:tabs>
          <w:tab w:val="num" w:pos="11236"/>
        </w:tabs>
        <w:ind w:left="14283" w:hanging="357"/>
      </w:pPr>
      <w:rPr>
        <w:rFonts w:ascii="Symbol" w:hAnsi="Symbol" w:hint="default"/>
        <w:color w:val="0D73A1"/>
        <w:sz w:val="16"/>
        <w:szCs w:val="18"/>
      </w:rPr>
    </w:lvl>
    <w:lvl w:ilvl="3">
      <w:start w:val="1"/>
      <w:numFmt w:val="bullet"/>
      <w:pStyle w:val="Puce4"/>
      <w:lvlText w:val=""/>
      <w:lvlJc w:val="left"/>
      <w:pPr>
        <w:tabs>
          <w:tab w:val="num" w:pos="11668"/>
        </w:tabs>
        <w:ind w:left="17838" w:hanging="357"/>
      </w:pPr>
      <w:rPr>
        <w:rFonts w:ascii="Wingdings" w:hAnsi="Wingdings" w:hint="default"/>
        <w:color w:val="0D73A1"/>
      </w:rPr>
    </w:lvl>
    <w:lvl w:ilvl="4">
      <w:start w:val="1"/>
      <w:numFmt w:val="lowerLetter"/>
      <w:lvlText w:val="(%5)"/>
      <w:lvlJc w:val="left"/>
      <w:pPr>
        <w:tabs>
          <w:tab w:val="num" w:pos="11740"/>
        </w:tabs>
        <w:ind w:left="21393" w:hanging="357"/>
      </w:pPr>
      <w:rPr>
        <w:rFonts w:cs="Arno Pro Smbd Display" w:hint="default"/>
      </w:rPr>
    </w:lvl>
    <w:lvl w:ilvl="5">
      <w:start w:val="1"/>
      <w:numFmt w:val="lowerRoman"/>
      <w:lvlText w:val="(%6)"/>
      <w:lvlJc w:val="left"/>
      <w:pPr>
        <w:tabs>
          <w:tab w:val="num" w:pos="12100"/>
        </w:tabs>
        <w:ind w:left="24948" w:hanging="357"/>
      </w:pPr>
      <w:rPr>
        <w:rFonts w:cs="Arno Pro Smbd Display" w:hint="default"/>
      </w:rPr>
    </w:lvl>
    <w:lvl w:ilvl="6">
      <w:start w:val="1"/>
      <w:numFmt w:val="decimal"/>
      <w:lvlText w:val="%7."/>
      <w:lvlJc w:val="left"/>
      <w:pPr>
        <w:tabs>
          <w:tab w:val="num" w:pos="12460"/>
        </w:tabs>
        <w:ind w:left="28503" w:hanging="357"/>
      </w:pPr>
      <w:rPr>
        <w:rFonts w:cs="Arno Pro Smbd Display" w:hint="default"/>
      </w:rPr>
    </w:lvl>
    <w:lvl w:ilvl="7">
      <w:start w:val="1"/>
      <w:numFmt w:val="lowerLetter"/>
      <w:lvlText w:val="%8."/>
      <w:lvlJc w:val="left"/>
      <w:pPr>
        <w:tabs>
          <w:tab w:val="num" w:pos="12820"/>
        </w:tabs>
        <w:ind w:left="32058" w:hanging="357"/>
      </w:pPr>
      <w:rPr>
        <w:rFonts w:cs="Arno Pro Smbd Display" w:hint="default"/>
      </w:rPr>
    </w:lvl>
    <w:lvl w:ilvl="8">
      <w:start w:val="1"/>
      <w:numFmt w:val="lowerRoman"/>
      <w:lvlText w:val="%9."/>
      <w:lvlJc w:val="left"/>
      <w:pPr>
        <w:tabs>
          <w:tab w:val="num" w:pos="13180"/>
        </w:tabs>
        <w:ind w:left="-29923" w:hanging="357"/>
      </w:pPr>
      <w:rPr>
        <w:rFonts w:cs="Arno Pro Smbd Display" w:hint="default"/>
      </w:rPr>
    </w:lvl>
  </w:abstractNum>
  <w:abstractNum w:abstractNumId="17" w15:restartNumberingAfterBreak="0">
    <w:nsid w:val="317E7318"/>
    <w:multiLevelType w:val="multilevel"/>
    <w:tmpl w:val="0C0C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BF63CD"/>
    <w:multiLevelType w:val="hybridMultilevel"/>
    <w:tmpl w:val="116C9A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4BA0DC8"/>
    <w:multiLevelType w:val="multilevel"/>
    <w:tmpl w:val="0C0C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1F1A9E"/>
    <w:multiLevelType w:val="multilevel"/>
    <w:tmpl w:val="334EC670"/>
    <w:lvl w:ilvl="0">
      <w:start w:val="1"/>
      <w:numFmt w:val="decimal"/>
      <w:lvlText w:val="%1"/>
      <w:lvlJc w:val="left"/>
      <w:pPr>
        <w:ind w:left="1100" w:hanging="449"/>
      </w:pPr>
      <w:rPr>
        <w:rFonts w:hint="default"/>
        <w:lang w:val="fr-FR" w:eastAsia="en-US" w:bidi="ar-SA"/>
      </w:rPr>
    </w:lvl>
    <w:lvl w:ilvl="1">
      <w:start w:val="1"/>
      <w:numFmt w:val="decimal"/>
      <w:lvlText w:val="%1.%2"/>
      <w:lvlJc w:val="left"/>
      <w:pPr>
        <w:ind w:left="1100" w:hanging="449"/>
      </w:pPr>
      <w:rPr>
        <w:rFonts w:ascii="Segoe UI Semibold" w:eastAsia="Segoe UI Semilight" w:hAnsi="Segoe UI Semibold" w:cs="Segoe UI Semibold" w:hint="default"/>
        <w:b w:val="0"/>
        <w:bCs w:val="0"/>
        <w:i w:val="0"/>
        <w:iCs w:val="0"/>
        <w:spacing w:val="-1"/>
        <w:w w:val="99"/>
        <w:sz w:val="22"/>
        <w:szCs w:val="22"/>
        <w:lang w:val="fr-FR" w:eastAsia="en-US" w:bidi="ar-SA"/>
      </w:rPr>
    </w:lvl>
    <w:lvl w:ilvl="2">
      <w:start w:val="1"/>
      <w:numFmt w:val="bullet"/>
      <w:pStyle w:val="Polpuce1"/>
      <w:lvlText w:val=""/>
      <w:lvlJc w:val="left"/>
      <w:pPr>
        <w:ind w:left="1010" w:hanging="360"/>
      </w:pPr>
      <w:rPr>
        <w:rFonts w:ascii="Symbol" w:hAnsi="Symbol" w:hint="default"/>
      </w:rPr>
    </w:lvl>
    <w:lvl w:ilvl="3">
      <w:numFmt w:val="bullet"/>
      <w:lvlText w:val="•"/>
      <w:lvlJc w:val="left"/>
      <w:pPr>
        <w:ind w:left="3380" w:hanging="435"/>
      </w:pPr>
      <w:rPr>
        <w:rFonts w:hint="default"/>
        <w:lang w:val="fr-FR" w:eastAsia="en-US" w:bidi="ar-SA"/>
      </w:rPr>
    </w:lvl>
    <w:lvl w:ilvl="4">
      <w:numFmt w:val="bullet"/>
      <w:lvlText w:val="•"/>
      <w:lvlJc w:val="left"/>
      <w:pPr>
        <w:ind w:left="4520" w:hanging="435"/>
      </w:pPr>
      <w:rPr>
        <w:rFonts w:hint="default"/>
        <w:lang w:val="fr-FR" w:eastAsia="en-US" w:bidi="ar-SA"/>
      </w:rPr>
    </w:lvl>
    <w:lvl w:ilvl="5">
      <w:numFmt w:val="bullet"/>
      <w:lvlText w:val="•"/>
      <w:lvlJc w:val="left"/>
      <w:pPr>
        <w:ind w:left="5660" w:hanging="435"/>
      </w:pPr>
      <w:rPr>
        <w:rFonts w:hint="default"/>
        <w:lang w:val="fr-FR" w:eastAsia="en-US" w:bidi="ar-SA"/>
      </w:rPr>
    </w:lvl>
    <w:lvl w:ilvl="6">
      <w:numFmt w:val="bullet"/>
      <w:lvlText w:val="•"/>
      <w:lvlJc w:val="left"/>
      <w:pPr>
        <w:ind w:left="6800" w:hanging="435"/>
      </w:pPr>
      <w:rPr>
        <w:rFonts w:hint="default"/>
        <w:lang w:val="fr-FR" w:eastAsia="en-US" w:bidi="ar-SA"/>
      </w:rPr>
    </w:lvl>
    <w:lvl w:ilvl="7">
      <w:numFmt w:val="bullet"/>
      <w:lvlText w:val="•"/>
      <w:lvlJc w:val="left"/>
      <w:pPr>
        <w:ind w:left="7940" w:hanging="435"/>
      </w:pPr>
      <w:rPr>
        <w:rFonts w:hint="default"/>
        <w:lang w:val="fr-FR" w:eastAsia="en-US" w:bidi="ar-SA"/>
      </w:rPr>
    </w:lvl>
    <w:lvl w:ilvl="8">
      <w:numFmt w:val="bullet"/>
      <w:lvlText w:val="•"/>
      <w:lvlJc w:val="left"/>
      <w:pPr>
        <w:ind w:left="9080" w:hanging="435"/>
      </w:pPr>
      <w:rPr>
        <w:rFonts w:hint="default"/>
        <w:lang w:val="fr-FR" w:eastAsia="en-US" w:bidi="ar-SA"/>
      </w:rPr>
    </w:lvl>
  </w:abstractNum>
  <w:abstractNum w:abstractNumId="21" w15:restartNumberingAfterBreak="0">
    <w:nsid w:val="366C0DEF"/>
    <w:multiLevelType w:val="hybridMultilevel"/>
    <w:tmpl w:val="1668F5D0"/>
    <w:lvl w:ilvl="0" w:tplc="C082F140">
      <w:start w:val="1"/>
      <w:numFmt w:val="decimal"/>
      <w:pStyle w:val="RA-point"/>
      <w:lvlText w:val="%1."/>
      <w:lvlJc w:val="left"/>
      <w:pPr>
        <w:ind w:left="720" w:hanging="360"/>
      </w:pPr>
    </w:lvl>
    <w:lvl w:ilvl="1" w:tplc="0C0C0017">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38281E7C"/>
    <w:multiLevelType w:val="multilevel"/>
    <w:tmpl w:val="611E4D5E"/>
    <w:lvl w:ilvl="0">
      <w:start w:val="4"/>
      <w:numFmt w:val="decimal"/>
      <w:lvlText w:val="%1"/>
      <w:lvlJc w:val="left"/>
      <w:pPr>
        <w:tabs>
          <w:tab w:val="num" w:pos="0"/>
        </w:tabs>
      </w:pPr>
      <w:rPr>
        <w:rFonts w:ascii="Arial Black" w:hAnsi="Arial Black" w:cs="Times New Roman" w:hint="default"/>
        <w:b w:val="0"/>
        <w:i w:val="0"/>
        <w:sz w:val="24"/>
      </w:rPr>
    </w:lvl>
    <w:lvl w:ilvl="1">
      <w:start w:val="1"/>
      <w:numFmt w:val="decimal"/>
      <w:pStyle w:val="RubriquePV"/>
      <w:lvlText w:val="2.%2."/>
      <w:lvlJc w:val="left"/>
      <w:pPr>
        <w:tabs>
          <w:tab w:val="num" w:pos="720"/>
        </w:tabs>
        <w:ind w:left="720" w:hanging="720"/>
      </w:pPr>
      <w:rPr>
        <w:rFonts w:ascii="Arial Black" w:hAnsi="Arial Black" w:cs="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ubriquepv2"/>
      <w:lvlText w:val="2.%2.%3"/>
      <w:lvlJc w:val="left"/>
      <w:pPr>
        <w:tabs>
          <w:tab w:val="num" w:pos="1872"/>
        </w:tabs>
        <w:ind w:left="1872" w:hanging="1152"/>
      </w:pPr>
      <w:rPr>
        <w:rFonts w:ascii="Calibri" w:eastAsia="Times New Roman" w:hAnsi="Calibri"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Rubriquepv3"/>
      <w:lvlText w:val="2.%2.%3.%4"/>
      <w:lvlJc w:val="left"/>
      <w:pPr>
        <w:tabs>
          <w:tab w:val="num" w:pos="2880"/>
        </w:tabs>
        <w:ind w:left="2880" w:hanging="1008"/>
      </w:pPr>
      <w:rPr>
        <w:rFonts w:ascii="Calibri" w:eastAsia="Times New Roman" w:hAnsi="Calibri"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9"/>
        </w:tabs>
        <w:ind w:left="1521" w:hanging="792"/>
      </w:pPr>
      <w:rPr>
        <w:rFonts w:cs="Times New Roman" w:hint="default"/>
      </w:rPr>
    </w:lvl>
    <w:lvl w:ilvl="5">
      <w:start w:val="1"/>
      <w:numFmt w:val="decimal"/>
      <w:lvlText w:val="%1.%2.%3.%4.%5.%6."/>
      <w:lvlJc w:val="left"/>
      <w:pPr>
        <w:tabs>
          <w:tab w:val="num" w:pos="3609"/>
        </w:tabs>
        <w:ind w:left="2025" w:hanging="936"/>
      </w:pPr>
      <w:rPr>
        <w:rFonts w:cs="Times New Roman" w:hint="default"/>
      </w:rPr>
    </w:lvl>
    <w:lvl w:ilvl="6">
      <w:start w:val="1"/>
      <w:numFmt w:val="decimal"/>
      <w:lvlText w:val="%1.%2.%3.%4.%5.%6.%7."/>
      <w:lvlJc w:val="left"/>
      <w:pPr>
        <w:tabs>
          <w:tab w:val="num" w:pos="4329"/>
        </w:tabs>
        <w:ind w:left="2529" w:hanging="1080"/>
      </w:pPr>
      <w:rPr>
        <w:rFonts w:cs="Times New Roman" w:hint="default"/>
      </w:rPr>
    </w:lvl>
    <w:lvl w:ilvl="7">
      <w:start w:val="1"/>
      <w:numFmt w:val="decimal"/>
      <w:lvlText w:val="%1.%2.%3.%4.%5.%6.%7.%8."/>
      <w:lvlJc w:val="left"/>
      <w:pPr>
        <w:tabs>
          <w:tab w:val="num" w:pos="5049"/>
        </w:tabs>
        <w:ind w:left="3033" w:hanging="1224"/>
      </w:pPr>
      <w:rPr>
        <w:rFonts w:cs="Times New Roman" w:hint="default"/>
      </w:rPr>
    </w:lvl>
    <w:lvl w:ilvl="8">
      <w:start w:val="1"/>
      <w:numFmt w:val="decimal"/>
      <w:lvlText w:val="%1.%2.%3.%4.%5.%6.%7.%8.%9."/>
      <w:lvlJc w:val="left"/>
      <w:pPr>
        <w:tabs>
          <w:tab w:val="num" w:pos="5769"/>
        </w:tabs>
        <w:ind w:left="3609" w:hanging="1440"/>
      </w:pPr>
      <w:rPr>
        <w:rFonts w:cs="Times New Roman" w:hint="default"/>
      </w:rPr>
    </w:lvl>
  </w:abstractNum>
  <w:abstractNum w:abstractNumId="23" w15:restartNumberingAfterBreak="0">
    <w:nsid w:val="432C1F58"/>
    <w:multiLevelType w:val="hybridMultilevel"/>
    <w:tmpl w:val="4372C4BE"/>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4" w15:restartNumberingAfterBreak="0">
    <w:nsid w:val="48FE01F9"/>
    <w:multiLevelType w:val="multilevel"/>
    <w:tmpl w:val="9508E158"/>
    <w:lvl w:ilvl="0">
      <w:start w:val="1"/>
      <w:numFmt w:val="decimal"/>
      <w:pStyle w:val="OJ-Point1"/>
      <w:lvlText w:val="%1."/>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J-Point3"/>
      <w:lvlText w:val="%1.%2.%3."/>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245946"/>
    <w:multiLevelType w:val="hybridMultilevel"/>
    <w:tmpl w:val="13EC8D9E"/>
    <w:lvl w:ilvl="0" w:tplc="FFFFFFFF">
      <w:start w:val="1"/>
      <w:numFmt w:val="bullet"/>
      <w:lvlText w:val="•"/>
      <w:lvlJc w:val="left"/>
      <w:pPr>
        <w:ind w:left="720" w:hanging="360"/>
      </w:pPr>
      <w:rPr>
        <w:rFonts w:ascii="Segoe UI" w:eastAsia="Times New Roman" w:hAnsi="Segoe UI" w:cs="Segoe U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E22285B"/>
    <w:multiLevelType w:val="hybridMultilevel"/>
    <w:tmpl w:val="EB9EA69A"/>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27" w15:restartNumberingAfterBreak="0">
    <w:nsid w:val="538555B3"/>
    <w:multiLevelType w:val="hybridMultilevel"/>
    <w:tmpl w:val="EE0CE84E"/>
    <w:lvl w:ilvl="0" w:tplc="B656BA4C">
      <w:start w:val="1"/>
      <w:numFmt w:val="bullet"/>
      <w:pStyle w:val="PVPUCES"/>
      <w:lvlText w:val=""/>
      <w:lvlJc w:val="left"/>
      <w:pPr>
        <w:ind w:left="135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5206391C">
      <w:start w:val="1"/>
      <w:numFmt w:val="bullet"/>
      <w:lvlText w:val="•"/>
      <w:lvlJc w:val="left"/>
      <w:pPr>
        <w:ind w:left="2160" w:hanging="360"/>
      </w:pPr>
      <w:rPr>
        <w:rFonts w:ascii="Segoe UI" w:eastAsia="Times New Roman" w:hAnsi="Segoe UI" w:cs="Segoe UI"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6245E62"/>
    <w:multiLevelType w:val="hybridMultilevel"/>
    <w:tmpl w:val="8058214A"/>
    <w:lvl w:ilvl="0" w:tplc="54D87E24">
      <w:start w:val="1"/>
      <w:numFmt w:val="bullet"/>
      <w:pStyle w:val="ODJ-Puces"/>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B96633A"/>
    <w:multiLevelType w:val="hybridMultilevel"/>
    <w:tmpl w:val="8AA8BF5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60C24256"/>
    <w:multiLevelType w:val="hybridMultilevel"/>
    <w:tmpl w:val="792E7C16"/>
    <w:lvl w:ilvl="0" w:tplc="0C0C0003">
      <w:start w:val="1"/>
      <w:numFmt w:val="bullet"/>
      <w:lvlText w:val="o"/>
      <w:lvlJc w:val="left"/>
      <w:pPr>
        <w:ind w:left="135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egoe UI" w:eastAsia="Times New Roman" w:hAnsi="Segoe UI" w:cs="Segoe U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16651AF"/>
    <w:multiLevelType w:val="multilevel"/>
    <w:tmpl w:val="0C0C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C3F08BB"/>
    <w:multiLevelType w:val="hybridMultilevel"/>
    <w:tmpl w:val="40CAEEB0"/>
    <w:lvl w:ilvl="0" w:tplc="7DE4FA20">
      <w:start w:val="1"/>
      <w:numFmt w:val="bullet"/>
      <w:pStyle w:val="PuceODJ"/>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1052878"/>
    <w:multiLevelType w:val="multilevel"/>
    <w:tmpl w:val="729E7098"/>
    <w:styleLink w:val="Style1"/>
    <w:lvl w:ilvl="0">
      <w:start w:val="1"/>
      <w:numFmt w:val="decimal"/>
      <w:lvlText w:val="%1."/>
      <w:lvlJc w:val="left"/>
      <w:pPr>
        <w:ind w:left="340" w:hanging="340"/>
      </w:pPr>
      <w:rPr>
        <w:rFonts w:ascii="Tahoma" w:hAnsi="Tahoma" w:hint="default"/>
        <w:b/>
        <w:i w:val="0"/>
        <w:color w:val="auto"/>
        <w:sz w:val="20"/>
      </w:rPr>
    </w:lvl>
    <w:lvl w:ilvl="1">
      <w:start w:val="1"/>
      <w:numFmt w:val="decimal"/>
      <w:isLgl/>
      <w:lvlText w:val="%1.%2."/>
      <w:lvlJc w:val="left"/>
      <w:pPr>
        <w:ind w:left="794" w:hanging="454"/>
      </w:pPr>
      <w:rPr>
        <w:rFonts w:hint="default"/>
        <w:b w:val="0"/>
        <w:color w:val="auto"/>
        <w:sz w:val="20"/>
      </w:rPr>
    </w:lvl>
    <w:lvl w:ilvl="2">
      <w:start w:val="1"/>
      <w:numFmt w:val="decimal"/>
      <w:isLgl/>
      <w:lvlText w:val="%1.%2.%3."/>
      <w:lvlJc w:val="left"/>
      <w:pPr>
        <w:ind w:left="2155" w:hanging="1021"/>
      </w:pPr>
      <w:rPr>
        <w:rFonts w:hint="default"/>
        <w:i w:val="0"/>
        <w:color w:val="BFBFBF"/>
      </w:rPr>
    </w:lvl>
    <w:lvl w:ilvl="3">
      <w:start w:val="1"/>
      <w:numFmt w:val="decimal"/>
      <w:isLgl/>
      <w:lvlText w:val="%1.%2.%3.%4."/>
      <w:lvlJc w:val="left"/>
      <w:pPr>
        <w:ind w:left="2922" w:hanging="720"/>
      </w:pPr>
      <w:rPr>
        <w:rFonts w:hint="default"/>
      </w:rPr>
    </w:lvl>
    <w:lvl w:ilvl="4">
      <w:start w:val="1"/>
      <w:numFmt w:val="decimal"/>
      <w:isLgl/>
      <w:lvlText w:val="%1.%2.%3.%4.%5."/>
      <w:lvlJc w:val="left"/>
      <w:pPr>
        <w:ind w:left="4016" w:hanging="1080"/>
      </w:pPr>
      <w:rPr>
        <w:rFonts w:hint="default"/>
      </w:rPr>
    </w:lvl>
    <w:lvl w:ilvl="5">
      <w:start w:val="1"/>
      <w:numFmt w:val="decimal"/>
      <w:isLgl/>
      <w:lvlText w:val="%1.%2.%3.%4.%5.%6."/>
      <w:lvlJc w:val="left"/>
      <w:pPr>
        <w:ind w:left="4750" w:hanging="1080"/>
      </w:pPr>
      <w:rPr>
        <w:rFonts w:hint="default"/>
      </w:rPr>
    </w:lvl>
    <w:lvl w:ilvl="6">
      <w:start w:val="1"/>
      <w:numFmt w:val="decimal"/>
      <w:isLgl/>
      <w:lvlText w:val="%1.%2.%3.%4.%5.%6.%7."/>
      <w:lvlJc w:val="left"/>
      <w:pPr>
        <w:ind w:left="5484" w:hanging="1080"/>
      </w:pPr>
      <w:rPr>
        <w:rFonts w:hint="default"/>
      </w:rPr>
    </w:lvl>
    <w:lvl w:ilvl="7">
      <w:start w:val="1"/>
      <w:numFmt w:val="decimal"/>
      <w:isLgl/>
      <w:lvlText w:val="%1.%2.%3.%4.%5.%6.%7.%8."/>
      <w:lvlJc w:val="left"/>
      <w:pPr>
        <w:ind w:left="6578" w:hanging="1440"/>
      </w:pPr>
      <w:rPr>
        <w:rFonts w:hint="default"/>
      </w:rPr>
    </w:lvl>
    <w:lvl w:ilvl="8">
      <w:start w:val="1"/>
      <w:numFmt w:val="decimal"/>
      <w:isLgl/>
      <w:lvlText w:val="%1.%2.%3.%4.%5.%6.%7.%8.%9."/>
      <w:lvlJc w:val="left"/>
      <w:pPr>
        <w:ind w:left="7312" w:hanging="1440"/>
      </w:pPr>
      <w:rPr>
        <w:rFonts w:hint="default"/>
      </w:rPr>
    </w:lvl>
  </w:abstractNum>
  <w:abstractNum w:abstractNumId="34" w15:restartNumberingAfterBreak="0">
    <w:nsid w:val="71244E18"/>
    <w:multiLevelType w:val="hybridMultilevel"/>
    <w:tmpl w:val="84C297AA"/>
    <w:lvl w:ilvl="0" w:tplc="D2106316">
      <w:start w:val="1"/>
      <w:numFmt w:val="bullet"/>
      <w:pStyle w:val="RA-Puce1"/>
      <w:lvlText w:val=""/>
      <w:lvlJc w:val="left"/>
      <w:pPr>
        <w:ind w:left="1434" w:hanging="360"/>
      </w:pPr>
      <w:rPr>
        <w:rFonts w:ascii="Webdings" w:hAnsi="Webdings" w:hint="default"/>
        <w:color w:val="auto"/>
      </w:rPr>
    </w:lvl>
    <w:lvl w:ilvl="1" w:tplc="0C0C000B">
      <w:start w:val="1"/>
      <w:numFmt w:val="bullet"/>
      <w:lvlText w:val=""/>
      <w:lvlJc w:val="left"/>
      <w:pPr>
        <w:tabs>
          <w:tab w:val="num" w:pos="2154"/>
        </w:tabs>
        <w:ind w:left="2154" w:hanging="360"/>
      </w:pPr>
      <w:rPr>
        <w:rFonts w:ascii="Wingdings" w:hAnsi="Wingdings" w:hint="default"/>
      </w:rPr>
    </w:lvl>
    <w:lvl w:ilvl="2" w:tplc="0C0C0005" w:tentative="1">
      <w:start w:val="1"/>
      <w:numFmt w:val="bullet"/>
      <w:lvlText w:val=""/>
      <w:lvlJc w:val="left"/>
      <w:pPr>
        <w:ind w:left="2874" w:hanging="360"/>
      </w:pPr>
      <w:rPr>
        <w:rFonts w:ascii="Wingdings" w:hAnsi="Wingdings" w:hint="default"/>
      </w:rPr>
    </w:lvl>
    <w:lvl w:ilvl="3" w:tplc="0C0C0001" w:tentative="1">
      <w:start w:val="1"/>
      <w:numFmt w:val="bullet"/>
      <w:lvlText w:val=""/>
      <w:lvlJc w:val="left"/>
      <w:pPr>
        <w:ind w:left="3594" w:hanging="360"/>
      </w:pPr>
      <w:rPr>
        <w:rFonts w:ascii="Symbol" w:hAnsi="Symbol" w:hint="default"/>
      </w:rPr>
    </w:lvl>
    <w:lvl w:ilvl="4" w:tplc="0C0C0003" w:tentative="1">
      <w:start w:val="1"/>
      <w:numFmt w:val="bullet"/>
      <w:lvlText w:val="o"/>
      <w:lvlJc w:val="left"/>
      <w:pPr>
        <w:ind w:left="4314" w:hanging="360"/>
      </w:pPr>
      <w:rPr>
        <w:rFonts w:ascii="Courier New" w:hAnsi="Courier New" w:cs="Courier New" w:hint="default"/>
      </w:rPr>
    </w:lvl>
    <w:lvl w:ilvl="5" w:tplc="0C0C0005" w:tentative="1">
      <w:start w:val="1"/>
      <w:numFmt w:val="bullet"/>
      <w:lvlText w:val=""/>
      <w:lvlJc w:val="left"/>
      <w:pPr>
        <w:ind w:left="5034" w:hanging="360"/>
      </w:pPr>
      <w:rPr>
        <w:rFonts w:ascii="Wingdings" w:hAnsi="Wingdings" w:hint="default"/>
      </w:rPr>
    </w:lvl>
    <w:lvl w:ilvl="6" w:tplc="0C0C0001" w:tentative="1">
      <w:start w:val="1"/>
      <w:numFmt w:val="bullet"/>
      <w:lvlText w:val=""/>
      <w:lvlJc w:val="left"/>
      <w:pPr>
        <w:ind w:left="5754" w:hanging="360"/>
      </w:pPr>
      <w:rPr>
        <w:rFonts w:ascii="Symbol" w:hAnsi="Symbol" w:hint="default"/>
      </w:rPr>
    </w:lvl>
    <w:lvl w:ilvl="7" w:tplc="0C0C0003" w:tentative="1">
      <w:start w:val="1"/>
      <w:numFmt w:val="bullet"/>
      <w:lvlText w:val="o"/>
      <w:lvlJc w:val="left"/>
      <w:pPr>
        <w:ind w:left="6474" w:hanging="360"/>
      </w:pPr>
      <w:rPr>
        <w:rFonts w:ascii="Courier New" w:hAnsi="Courier New" w:cs="Courier New" w:hint="default"/>
      </w:rPr>
    </w:lvl>
    <w:lvl w:ilvl="8" w:tplc="0C0C0005" w:tentative="1">
      <w:start w:val="1"/>
      <w:numFmt w:val="bullet"/>
      <w:lvlText w:val=""/>
      <w:lvlJc w:val="left"/>
      <w:pPr>
        <w:ind w:left="7194" w:hanging="360"/>
      </w:pPr>
      <w:rPr>
        <w:rFonts w:ascii="Wingdings" w:hAnsi="Wingdings" w:hint="default"/>
      </w:rPr>
    </w:lvl>
  </w:abstractNum>
  <w:abstractNum w:abstractNumId="35" w15:restartNumberingAfterBreak="0">
    <w:nsid w:val="71B87F6F"/>
    <w:multiLevelType w:val="hybridMultilevel"/>
    <w:tmpl w:val="2160D9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EDC2554"/>
    <w:multiLevelType w:val="hybridMultilevel"/>
    <w:tmpl w:val="211CAF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43804424">
    <w:abstractNumId w:val="33"/>
  </w:num>
  <w:num w:numId="2" w16cid:durableId="2085714318">
    <w:abstractNumId w:val="34"/>
  </w:num>
  <w:num w:numId="3" w16cid:durableId="629243274">
    <w:abstractNumId w:val="20"/>
  </w:num>
  <w:num w:numId="4" w16cid:durableId="1577203188">
    <w:abstractNumId w:val="21"/>
  </w:num>
  <w:num w:numId="5" w16cid:durableId="59138405">
    <w:abstractNumId w:val="19"/>
  </w:num>
  <w:num w:numId="6" w16cid:durableId="1009598035">
    <w:abstractNumId w:val="2"/>
  </w:num>
  <w:num w:numId="7" w16cid:durableId="992559883">
    <w:abstractNumId w:val="31"/>
  </w:num>
  <w:num w:numId="8" w16cid:durableId="1235434912">
    <w:abstractNumId w:val="6"/>
  </w:num>
  <w:num w:numId="9" w16cid:durableId="1800225474">
    <w:abstractNumId w:val="17"/>
  </w:num>
  <w:num w:numId="10" w16cid:durableId="1366173010">
    <w:abstractNumId w:val="14"/>
  </w:num>
  <w:num w:numId="11" w16cid:durableId="1724937482">
    <w:abstractNumId w:val="12"/>
  </w:num>
  <w:num w:numId="12" w16cid:durableId="747923422">
    <w:abstractNumId w:val="24"/>
  </w:num>
  <w:num w:numId="13" w16cid:durableId="152723537">
    <w:abstractNumId w:val="27"/>
  </w:num>
  <w:num w:numId="14" w16cid:durableId="1809320956">
    <w:abstractNumId w:val="22"/>
  </w:num>
  <w:num w:numId="15" w16cid:durableId="1097604990">
    <w:abstractNumId w:val="16"/>
  </w:num>
  <w:num w:numId="16" w16cid:durableId="2056812985">
    <w:abstractNumId w:val="28"/>
  </w:num>
  <w:num w:numId="17" w16cid:durableId="1030379306">
    <w:abstractNumId w:val="15"/>
  </w:num>
  <w:num w:numId="18" w16cid:durableId="407928256">
    <w:abstractNumId w:val="5"/>
  </w:num>
  <w:num w:numId="19" w16cid:durableId="1071849125">
    <w:abstractNumId w:val="1"/>
  </w:num>
  <w:num w:numId="20" w16cid:durableId="1729500329">
    <w:abstractNumId w:val="13"/>
  </w:num>
  <w:num w:numId="21" w16cid:durableId="162555035">
    <w:abstractNumId w:val="26"/>
  </w:num>
  <w:num w:numId="22" w16cid:durableId="780419803">
    <w:abstractNumId w:val="7"/>
  </w:num>
  <w:num w:numId="23" w16cid:durableId="46995268">
    <w:abstractNumId w:val="18"/>
  </w:num>
  <w:num w:numId="24" w16cid:durableId="602302328">
    <w:abstractNumId w:val="23"/>
  </w:num>
  <w:num w:numId="25" w16cid:durableId="627862102">
    <w:abstractNumId w:val="30"/>
  </w:num>
  <w:num w:numId="26" w16cid:durableId="1148478847">
    <w:abstractNumId w:val="36"/>
  </w:num>
  <w:num w:numId="27" w16cid:durableId="1704596113">
    <w:abstractNumId w:val="32"/>
  </w:num>
  <w:num w:numId="28" w16cid:durableId="2119249784">
    <w:abstractNumId w:val="4"/>
  </w:num>
  <w:num w:numId="29" w16cid:durableId="1753745899">
    <w:abstractNumId w:val="11"/>
  </w:num>
  <w:num w:numId="30" w16cid:durableId="984436487">
    <w:abstractNumId w:val="3"/>
  </w:num>
  <w:num w:numId="31" w16cid:durableId="521818991">
    <w:abstractNumId w:val="9"/>
  </w:num>
  <w:num w:numId="32" w16cid:durableId="1185094989">
    <w:abstractNumId w:val="25"/>
  </w:num>
  <w:num w:numId="33" w16cid:durableId="920020631">
    <w:abstractNumId w:val="0"/>
  </w:num>
  <w:num w:numId="34" w16cid:durableId="1353728216">
    <w:abstractNumId w:val="35"/>
  </w:num>
  <w:num w:numId="35" w16cid:durableId="581062354">
    <w:abstractNumId w:val="10"/>
  </w:num>
  <w:num w:numId="36" w16cid:durableId="1845166479">
    <w:abstractNumId w:val="8"/>
  </w:num>
  <w:num w:numId="37" w16cid:durableId="571306728">
    <w:abstractNumId w:val="1"/>
  </w:num>
  <w:num w:numId="38" w16cid:durableId="1142888410">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stylePaneSortMethod w:val="0000"/>
  <w:documentProtection w:edit="forms" w:enforcement="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36"/>
    <w:rsid w:val="00000A6F"/>
    <w:rsid w:val="000100BD"/>
    <w:rsid w:val="00010DBB"/>
    <w:rsid w:val="0001276B"/>
    <w:rsid w:val="000136F4"/>
    <w:rsid w:val="000309B2"/>
    <w:rsid w:val="00032144"/>
    <w:rsid w:val="00033454"/>
    <w:rsid w:val="00033C12"/>
    <w:rsid w:val="00036356"/>
    <w:rsid w:val="000410F3"/>
    <w:rsid w:val="00042A38"/>
    <w:rsid w:val="0004599C"/>
    <w:rsid w:val="00053495"/>
    <w:rsid w:val="0005574F"/>
    <w:rsid w:val="00057F0F"/>
    <w:rsid w:val="0006257E"/>
    <w:rsid w:val="000655BD"/>
    <w:rsid w:val="00065F6A"/>
    <w:rsid w:val="00071D70"/>
    <w:rsid w:val="00087398"/>
    <w:rsid w:val="000875B3"/>
    <w:rsid w:val="00095059"/>
    <w:rsid w:val="000978E0"/>
    <w:rsid w:val="000A31CE"/>
    <w:rsid w:val="000A4E07"/>
    <w:rsid w:val="000A6FEF"/>
    <w:rsid w:val="000C0D82"/>
    <w:rsid w:val="000C1650"/>
    <w:rsid w:val="000C5889"/>
    <w:rsid w:val="000C64D4"/>
    <w:rsid w:val="000C6539"/>
    <w:rsid w:val="000C6632"/>
    <w:rsid w:val="000C6BC6"/>
    <w:rsid w:val="000D1DF1"/>
    <w:rsid w:val="000E0264"/>
    <w:rsid w:val="000E23E4"/>
    <w:rsid w:val="000F3ED0"/>
    <w:rsid w:val="000F559D"/>
    <w:rsid w:val="00100D62"/>
    <w:rsid w:val="001030CD"/>
    <w:rsid w:val="00110B81"/>
    <w:rsid w:val="001122E7"/>
    <w:rsid w:val="00112F84"/>
    <w:rsid w:val="0011656B"/>
    <w:rsid w:val="001301E6"/>
    <w:rsid w:val="0013168B"/>
    <w:rsid w:val="00140017"/>
    <w:rsid w:val="00144210"/>
    <w:rsid w:val="00145B8D"/>
    <w:rsid w:val="00147B3E"/>
    <w:rsid w:val="001514DD"/>
    <w:rsid w:val="00152E2F"/>
    <w:rsid w:val="001534C7"/>
    <w:rsid w:val="0015756F"/>
    <w:rsid w:val="00160E2E"/>
    <w:rsid w:val="00161F2A"/>
    <w:rsid w:val="001656D4"/>
    <w:rsid w:val="001674D4"/>
    <w:rsid w:val="00167CBC"/>
    <w:rsid w:val="00174423"/>
    <w:rsid w:val="00175220"/>
    <w:rsid w:val="00176997"/>
    <w:rsid w:val="00181B0B"/>
    <w:rsid w:val="00182A08"/>
    <w:rsid w:val="00191867"/>
    <w:rsid w:val="001929C1"/>
    <w:rsid w:val="001A6FDA"/>
    <w:rsid w:val="001A78F2"/>
    <w:rsid w:val="001B623C"/>
    <w:rsid w:val="001C2AE4"/>
    <w:rsid w:val="001C2AE8"/>
    <w:rsid w:val="001D3B37"/>
    <w:rsid w:val="001E1901"/>
    <w:rsid w:val="001E3C4B"/>
    <w:rsid w:val="001F116E"/>
    <w:rsid w:val="001F1784"/>
    <w:rsid w:val="001F3A94"/>
    <w:rsid w:val="0020360C"/>
    <w:rsid w:val="00203ECD"/>
    <w:rsid w:val="00205A6A"/>
    <w:rsid w:val="002125B6"/>
    <w:rsid w:val="002142F4"/>
    <w:rsid w:val="00220149"/>
    <w:rsid w:val="0022720E"/>
    <w:rsid w:val="002309CF"/>
    <w:rsid w:val="00231D51"/>
    <w:rsid w:val="0024122C"/>
    <w:rsid w:val="00243C19"/>
    <w:rsid w:val="002457F2"/>
    <w:rsid w:val="00251AA8"/>
    <w:rsid w:val="00252400"/>
    <w:rsid w:val="002536A9"/>
    <w:rsid w:val="00254DAB"/>
    <w:rsid w:val="00271374"/>
    <w:rsid w:val="0027180E"/>
    <w:rsid w:val="002776DA"/>
    <w:rsid w:val="00282278"/>
    <w:rsid w:val="0028484A"/>
    <w:rsid w:val="002907E2"/>
    <w:rsid w:val="0029262E"/>
    <w:rsid w:val="00294727"/>
    <w:rsid w:val="00295710"/>
    <w:rsid w:val="002A0D8B"/>
    <w:rsid w:val="002A52F3"/>
    <w:rsid w:val="002B25F7"/>
    <w:rsid w:val="002B51BE"/>
    <w:rsid w:val="002B7754"/>
    <w:rsid w:val="002C3524"/>
    <w:rsid w:val="002D7B51"/>
    <w:rsid w:val="002E557A"/>
    <w:rsid w:val="00302AAF"/>
    <w:rsid w:val="00302B79"/>
    <w:rsid w:val="00305F69"/>
    <w:rsid w:val="00306CA4"/>
    <w:rsid w:val="00310533"/>
    <w:rsid w:val="00310D9A"/>
    <w:rsid w:val="00312E3D"/>
    <w:rsid w:val="003167F1"/>
    <w:rsid w:val="00324124"/>
    <w:rsid w:val="0032448D"/>
    <w:rsid w:val="003251F5"/>
    <w:rsid w:val="003273AA"/>
    <w:rsid w:val="0034279D"/>
    <w:rsid w:val="00351943"/>
    <w:rsid w:val="00354699"/>
    <w:rsid w:val="00354F02"/>
    <w:rsid w:val="00364F7C"/>
    <w:rsid w:val="00364FC5"/>
    <w:rsid w:val="003774DC"/>
    <w:rsid w:val="0038178A"/>
    <w:rsid w:val="00382480"/>
    <w:rsid w:val="00385945"/>
    <w:rsid w:val="003954B6"/>
    <w:rsid w:val="003A222B"/>
    <w:rsid w:val="003A7A87"/>
    <w:rsid w:val="003B2A73"/>
    <w:rsid w:val="003B510F"/>
    <w:rsid w:val="003B6B20"/>
    <w:rsid w:val="003B7C92"/>
    <w:rsid w:val="003C0932"/>
    <w:rsid w:val="003C2381"/>
    <w:rsid w:val="003C565D"/>
    <w:rsid w:val="003D5B58"/>
    <w:rsid w:val="003D5E0F"/>
    <w:rsid w:val="003E50DB"/>
    <w:rsid w:val="003E7165"/>
    <w:rsid w:val="003E75B3"/>
    <w:rsid w:val="00401C00"/>
    <w:rsid w:val="00403115"/>
    <w:rsid w:val="004046D7"/>
    <w:rsid w:val="004064E5"/>
    <w:rsid w:val="0041192C"/>
    <w:rsid w:val="004128C7"/>
    <w:rsid w:val="004131DB"/>
    <w:rsid w:val="00413F4C"/>
    <w:rsid w:val="00414E78"/>
    <w:rsid w:val="004229EF"/>
    <w:rsid w:val="00431F69"/>
    <w:rsid w:val="00433791"/>
    <w:rsid w:val="00433C64"/>
    <w:rsid w:val="00453B7E"/>
    <w:rsid w:val="004548F0"/>
    <w:rsid w:val="0045627F"/>
    <w:rsid w:val="004678A6"/>
    <w:rsid w:val="00476738"/>
    <w:rsid w:val="00480B9A"/>
    <w:rsid w:val="00480C25"/>
    <w:rsid w:val="0048247F"/>
    <w:rsid w:val="004975C0"/>
    <w:rsid w:val="004A2678"/>
    <w:rsid w:val="004B22AB"/>
    <w:rsid w:val="004B50C5"/>
    <w:rsid w:val="004B680A"/>
    <w:rsid w:val="004C0F34"/>
    <w:rsid w:val="004C5803"/>
    <w:rsid w:val="004D48CF"/>
    <w:rsid w:val="004D5058"/>
    <w:rsid w:val="004D780A"/>
    <w:rsid w:val="004E078A"/>
    <w:rsid w:val="004F0B50"/>
    <w:rsid w:val="004F5DA0"/>
    <w:rsid w:val="004F7D15"/>
    <w:rsid w:val="00511954"/>
    <w:rsid w:val="005137B9"/>
    <w:rsid w:val="00514364"/>
    <w:rsid w:val="00523692"/>
    <w:rsid w:val="00524DAF"/>
    <w:rsid w:val="00531C70"/>
    <w:rsid w:val="00543AA8"/>
    <w:rsid w:val="00543FF6"/>
    <w:rsid w:val="005552A6"/>
    <w:rsid w:val="00556A3F"/>
    <w:rsid w:val="00556F65"/>
    <w:rsid w:val="00557E65"/>
    <w:rsid w:val="00561D44"/>
    <w:rsid w:val="005678E3"/>
    <w:rsid w:val="0057265F"/>
    <w:rsid w:val="00574E49"/>
    <w:rsid w:val="005762C4"/>
    <w:rsid w:val="00580015"/>
    <w:rsid w:val="0058172F"/>
    <w:rsid w:val="0058631D"/>
    <w:rsid w:val="00590377"/>
    <w:rsid w:val="00590C00"/>
    <w:rsid w:val="005924BB"/>
    <w:rsid w:val="005928A2"/>
    <w:rsid w:val="0059304E"/>
    <w:rsid w:val="005953CB"/>
    <w:rsid w:val="005A0034"/>
    <w:rsid w:val="005A52B8"/>
    <w:rsid w:val="005B19E9"/>
    <w:rsid w:val="005B773D"/>
    <w:rsid w:val="005C146F"/>
    <w:rsid w:val="005C1F7B"/>
    <w:rsid w:val="005C29B2"/>
    <w:rsid w:val="005D00DA"/>
    <w:rsid w:val="005D2709"/>
    <w:rsid w:val="005D5EED"/>
    <w:rsid w:val="005E021E"/>
    <w:rsid w:val="005E7F74"/>
    <w:rsid w:val="005F2B9A"/>
    <w:rsid w:val="00602934"/>
    <w:rsid w:val="006030CD"/>
    <w:rsid w:val="00606E46"/>
    <w:rsid w:val="00612EE6"/>
    <w:rsid w:val="00615A5C"/>
    <w:rsid w:val="0061778D"/>
    <w:rsid w:val="00627C86"/>
    <w:rsid w:val="00627FB3"/>
    <w:rsid w:val="006325BB"/>
    <w:rsid w:val="00637630"/>
    <w:rsid w:val="006471FD"/>
    <w:rsid w:val="0065340A"/>
    <w:rsid w:val="00654510"/>
    <w:rsid w:val="00661240"/>
    <w:rsid w:val="006643C8"/>
    <w:rsid w:val="00670A4B"/>
    <w:rsid w:val="006764C3"/>
    <w:rsid w:val="00677D57"/>
    <w:rsid w:val="00686B8B"/>
    <w:rsid w:val="00686E61"/>
    <w:rsid w:val="00691662"/>
    <w:rsid w:val="00692693"/>
    <w:rsid w:val="00693285"/>
    <w:rsid w:val="006A02E6"/>
    <w:rsid w:val="006A193E"/>
    <w:rsid w:val="006A2090"/>
    <w:rsid w:val="006A38E0"/>
    <w:rsid w:val="006B2D6D"/>
    <w:rsid w:val="006D703C"/>
    <w:rsid w:val="006D75FD"/>
    <w:rsid w:val="006E133D"/>
    <w:rsid w:val="006E2EDE"/>
    <w:rsid w:val="006F0252"/>
    <w:rsid w:val="00700365"/>
    <w:rsid w:val="0070401B"/>
    <w:rsid w:val="00704ADE"/>
    <w:rsid w:val="00705CDA"/>
    <w:rsid w:val="00712CD7"/>
    <w:rsid w:val="00714113"/>
    <w:rsid w:val="007145B9"/>
    <w:rsid w:val="00714FFB"/>
    <w:rsid w:val="00723DA0"/>
    <w:rsid w:val="00724449"/>
    <w:rsid w:val="00731D0C"/>
    <w:rsid w:val="00733635"/>
    <w:rsid w:val="00740470"/>
    <w:rsid w:val="007447FD"/>
    <w:rsid w:val="007517CC"/>
    <w:rsid w:val="00753B47"/>
    <w:rsid w:val="00755955"/>
    <w:rsid w:val="007602F4"/>
    <w:rsid w:val="00762553"/>
    <w:rsid w:val="007651BA"/>
    <w:rsid w:val="007753C6"/>
    <w:rsid w:val="00776F11"/>
    <w:rsid w:val="007863AA"/>
    <w:rsid w:val="007867C4"/>
    <w:rsid w:val="00786BC3"/>
    <w:rsid w:val="007A6F02"/>
    <w:rsid w:val="007C15F8"/>
    <w:rsid w:val="007C16A4"/>
    <w:rsid w:val="007C2C76"/>
    <w:rsid w:val="007D73C3"/>
    <w:rsid w:val="007E3459"/>
    <w:rsid w:val="007E3877"/>
    <w:rsid w:val="007F0CCD"/>
    <w:rsid w:val="007F177A"/>
    <w:rsid w:val="008046F1"/>
    <w:rsid w:val="00810A60"/>
    <w:rsid w:val="00810B76"/>
    <w:rsid w:val="008121B8"/>
    <w:rsid w:val="00815936"/>
    <w:rsid w:val="008215A2"/>
    <w:rsid w:val="00834A67"/>
    <w:rsid w:val="0083798B"/>
    <w:rsid w:val="00842403"/>
    <w:rsid w:val="00850B3E"/>
    <w:rsid w:val="008520E6"/>
    <w:rsid w:val="008619A3"/>
    <w:rsid w:val="00871E17"/>
    <w:rsid w:val="00871ED6"/>
    <w:rsid w:val="00872438"/>
    <w:rsid w:val="00876F2B"/>
    <w:rsid w:val="008815DE"/>
    <w:rsid w:val="008825B6"/>
    <w:rsid w:val="00882F3B"/>
    <w:rsid w:val="008913CC"/>
    <w:rsid w:val="0089696C"/>
    <w:rsid w:val="008A0EFF"/>
    <w:rsid w:val="008A1CE4"/>
    <w:rsid w:val="008A579C"/>
    <w:rsid w:val="008B0BB9"/>
    <w:rsid w:val="008C2D1E"/>
    <w:rsid w:val="008C4D8B"/>
    <w:rsid w:val="008C5035"/>
    <w:rsid w:val="008C756D"/>
    <w:rsid w:val="008D08F7"/>
    <w:rsid w:val="008D2E51"/>
    <w:rsid w:val="008E1055"/>
    <w:rsid w:val="008F28DC"/>
    <w:rsid w:val="008F41B0"/>
    <w:rsid w:val="008F4BE5"/>
    <w:rsid w:val="009129D8"/>
    <w:rsid w:val="00913056"/>
    <w:rsid w:val="0093414A"/>
    <w:rsid w:val="00940D82"/>
    <w:rsid w:val="00944F77"/>
    <w:rsid w:val="009472B3"/>
    <w:rsid w:val="00956732"/>
    <w:rsid w:val="00967D61"/>
    <w:rsid w:val="00970F04"/>
    <w:rsid w:val="00983BA1"/>
    <w:rsid w:val="0099731B"/>
    <w:rsid w:val="009A2E3B"/>
    <w:rsid w:val="009B0FC9"/>
    <w:rsid w:val="009B314F"/>
    <w:rsid w:val="009B32BA"/>
    <w:rsid w:val="009B4984"/>
    <w:rsid w:val="009B74B1"/>
    <w:rsid w:val="009C6318"/>
    <w:rsid w:val="009D01B3"/>
    <w:rsid w:val="009D1DBD"/>
    <w:rsid w:val="009D5CF0"/>
    <w:rsid w:val="009E3A6B"/>
    <w:rsid w:val="009E59F2"/>
    <w:rsid w:val="009F088B"/>
    <w:rsid w:val="00A01BB0"/>
    <w:rsid w:val="00A02603"/>
    <w:rsid w:val="00A151FB"/>
    <w:rsid w:val="00A15F94"/>
    <w:rsid w:val="00A22351"/>
    <w:rsid w:val="00A25B26"/>
    <w:rsid w:val="00A31F3C"/>
    <w:rsid w:val="00A36733"/>
    <w:rsid w:val="00A36763"/>
    <w:rsid w:val="00A406B9"/>
    <w:rsid w:val="00A409C1"/>
    <w:rsid w:val="00A5263C"/>
    <w:rsid w:val="00A52BEF"/>
    <w:rsid w:val="00A53933"/>
    <w:rsid w:val="00A55417"/>
    <w:rsid w:val="00A64B84"/>
    <w:rsid w:val="00A6553F"/>
    <w:rsid w:val="00A74AEE"/>
    <w:rsid w:val="00A75F2D"/>
    <w:rsid w:val="00A770D9"/>
    <w:rsid w:val="00A840B6"/>
    <w:rsid w:val="00A92213"/>
    <w:rsid w:val="00A944F5"/>
    <w:rsid w:val="00AA1503"/>
    <w:rsid w:val="00AA4A63"/>
    <w:rsid w:val="00AA6411"/>
    <w:rsid w:val="00AA6953"/>
    <w:rsid w:val="00AB15A8"/>
    <w:rsid w:val="00AB2BCA"/>
    <w:rsid w:val="00AC305C"/>
    <w:rsid w:val="00AC7CB3"/>
    <w:rsid w:val="00AD381E"/>
    <w:rsid w:val="00AD7709"/>
    <w:rsid w:val="00AE21A1"/>
    <w:rsid w:val="00AF5D45"/>
    <w:rsid w:val="00AF7A9D"/>
    <w:rsid w:val="00B02C92"/>
    <w:rsid w:val="00B05510"/>
    <w:rsid w:val="00B075D5"/>
    <w:rsid w:val="00B1170A"/>
    <w:rsid w:val="00B144CA"/>
    <w:rsid w:val="00B17413"/>
    <w:rsid w:val="00B17A17"/>
    <w:rsid w:val="00B21E8F"/>
    <w:rsid w:val="00B23926"/>
    <w:rsid w:val="00B262DB"/>
    <w:rsid w:val="00B268AD"/>
    <w:rsid w:val="00B268F2"/>
    <w:rsid w:val="00B3184F"/>
    <w:rsid w:val="00B37C1F"/>
    <w:rsid w:val="00B4583D"/>
    <w:rsid w:val="00B46856"/>
    <w:rsid w:val="00B52F90"/>
    <w:rsid w:val="00B549B4"/>
    <w:rsid w:val="00B5631E"/>
    <w:rsid w:val="00B61EF5"/>
    <w:rsid w:val="00B7071F"/>
    <w:rsid w:val="00B73941"/>
    <w:rsid w:val="00B820FB"/>
    <w:rsid w:val="00B82756"/>
    <w:rsid w:val="00B82EC9"/>
    <w:rsid w:val="00B84CDE"/>
    <w:rsid w:val="00B856EC"/>
    <w:rsid w:val="00B93B1A"/>
    <w:rsid w:val="00B97810"/>
    <w:rsid w:val="00BA12DE"/>
    <w:rsid w:val="00BB0228"/>
    <w:rsid w:val="00BB0B25"/>
    <w:rsid w:val="00BE588A"/>
    <w:rsid w:val="00BF1963"/>
    <w:rsid w:val="00BF578D"/>
    <w:rsid w:val="00BF696E"/>
    <w:rsid w:val="00C02814"/>
    <w:rsid w:val="00C058DE"/>
    <w:rsid w:val="00C20DE7"/>
    <w:rsid w:val="00C21537"/>
    <w:rsid w:val="00C22B1F"/>
    <w:rsid w:val="00C24ECF"/>
    <w:rsid w:val="00C31598"/>
    <w:rsid w:val="00C44B13"/>
    <w:rsid w:val="00C46DC8"/>
    <w:rsid w:val="00C51DB5"/>
    <w:rsid w:val="00C56ED8"/>
    <w:rsid w:val="00C60219"/>
    <w:rsid w:val="00C651CC"/>
    <w:rsid w:val="00C66BA0"/>
    <w:rsid w:val="00C700AA"/>
    <w:rsid w:val="00C74DB1"/>
    <w:rsid w:val="00C7649A"/>
    <w:rsid w:val="00C84627"/>
    <w:rsid w:val="00C941C9"/>
    <w:rsid w:val="00C96223"/>
    <w:rsid w:val="00CA4621"/>
    <w:rsid w:val="00CA78B9"/>
    <w:rsid w:val="00CC0F6C"/>
    <w:rsid w:val="00CD75FE"/>
    <w:rsid w:val="00CE0948"/>
    <w:rsid w:val="00CE1440"/>
    <w:rsid w:val="00D01723"/>
    <w:rsid w:val="00D021C1"/>
    <w:rsid w:val="00D059C7"/>
    <w:rsid w:val="00D10176"/>
    <w:rsid w:val="00D12151"/>
    <w:rsid w:val="00D163E9"/>
    <w:rsid w:val="00D17F42"/>
    <w:rsid w:val="00D211B6"/>
    <w:rsid w:val="00D23E72"/>
    <w:rsid w:val="00D45186"/>
    <w:rsid w:val="00D557B1"/>
    <w:rsid w:val="00D55C70"/>
    <w:rsid w:val="00D620A6"/>
    <w:rsid w:val="00D67A35"/>
    <w:rsid w:val="00D83DFC"/>
    <w:rsid w:val="00D8442E"/>
    <w:rsid w:val="00D92185"/>
    <w:rsid w:val="00D92BE3"/>
    <w:rsid w:val="00D945CC"/>
    <w:rsid w:val="00DA567E"/>
    <w:rsid w:val="00DC325C"/>
    <w:rsid w:val="00DC3FDC"/>
    <w:rsid w:val="00DD51E7"/>
    <w:rsid w:val="00DE0451"/>
    <w:rsid w:val="00DE56F4"/>
    <w:rsid w:val="00DE58B6"/>
    <w:rsid w:val="00DE69BD"/>
    <w:rsid w:val="00DF0700"/>
    <w:rsid w:val="00DF0CB4"/>
    <w:rsid w:val="00DF21B5"/>
    <w:rsid w:val="00E01450"/>
    <w:rsid w:val="00E05454"/>
    <w:rsid w:val="00E1098C"/>
    <w:rsid w:val="00E166D4"/>
    <w:rsid w:val="00E16B42"/>
    <w:rsid w:val="00E179C8"/>
    <w:rsid w:val="00E31C72"/>
    <w:rsid w:val="00E3374A"/>
    <w:rsid w:val="00E3557D"/>
    <w:rsid w:val="00E3658A"/>
    <w:rsid w:val="00E3692A"/>
    <w:rsid w:val="00E40D8F"/>
    <w:rsid w:val="00E44225"/>
    <w:rsid w:val="00E5107B"/>
    <w:rsid w:val="00E62048"/>
    <w:rsid w:val="00E652A7"/>
    <w:rsid w:val="00E652EA"/>
    <w:rsid w:val="00E76A03"/>
    <w:rsid w:val="00E87839"/>
    <w:rsid w:val="00E912AD"/>
    <w:rsid w:val="00E917F4"/>
    <w:rsid w:val="00E93433"/>
    <w:rsid w:val="00E93D87"/>
    <w:rsid w:val="00E9521E"/>
    <w:rsid w:val="00E9567E"/>
    <w:rsid w:val="00EA326D"/>
    <w:rsid w:val="00EA441A"/>
    <w:rsid w:val="00EA5E24"/>
    <w:rsid w:val="00EB3B8A"/>
    <w:rsid w:val="00EB4368"/>
    <w:rsid w:val="00EC1939"/>
    <w:rsid w:val="00EC215B"/>
    <w:rsid w:val="00ED32E1"/>
    <w:rsid w:val="00ED4EAC"/>
    <w:rsid w:val="00EE30D2"/>
    <w:rsid w:val="00EE6E58"/>
    <w:rsid w:val="00EE7636"/>
    <w:rsid w:val="00EF3ECB"/>
    <w:rsid w:val="00F02AA8"/>
    <w:rsid w:val="00F056AA"/>
    <w:rsid w:val="00F10D4D"/>
    <w:rsid w:val="00F16EE6"/>
    <w:rsid w:val="00F203DD"/>
    <w:rsid w:val="00F209EC"/>
    <w:rsid w:val="00F21D9B"/>
    <w:rsid w:val="00F26629"/>
    <w:rsid w:val="00F34A63"/>
    <w:rsid w:val="00F35FBE"/>
    <w:rsid w:val="00F45D61"/>
    <w:rsid w:val="00F52A84"/>
    <w:rsid w:val="00F52C33"/>
    <w:rsid w:val="00F61C42"/>
    <w:rsid w:val="00F642F5"/>
    <w:rsid w:val="00F67BEA"/>
    <w:rsid w:val="00F86CC2"/>
    <w:rsid w:val="00F9131E"/>
    <w:rsid w:val="00F953A3"/>
    <w:rsid w:val="00FA1300"/>
    <w:rsid w:val="00FA5189"/>
    <w:rsid w:val="00FA6B0F"/>
    <w:rsid w:val="00FB3C41"/>
    <w:rsid w:val="00FB617B"/>
    <w:rsid w:val="00FB756A"/>
    <w:rsid w:val="00FC556D"/>
    <w:rsid w:val="00FC67B0"/>
    <w:rsid w:val="00FD0067"/>
    <w:rsid w:val="00FD3C0E"/>
    <w:rsid w:val="00FD5B3F"/>
    <w:rsid w:val="00FD794F"/>
    <w:rsid w:val="00FF001E"/>
    <w:rsid w:val="00FF08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C38FA"/>
  <w15:chartTrackingRefBased/>
  <w15:docId w15:val="{8EC7B7F9-E6FF-4684-ABE7-0AEA5E42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Calibri" w:hAnsi="Segoe UI" w:cs="Segoe U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936"/>
    <w:rPr>
      <w:rFonts w:eastAsia="Times New Roman"/>
      <w:sz w:val="20"/>
      <w:szCs w:val="20"/>
    </w:rPr>
  </w:style>
  <w:style w:type="paragraph" w:styleId="Titre1">
    <w:name w:val="heading 1"/>
    <w:aliases w:val="RA-titre 1"/>
    <w:basedOn w:val="Normal"/>
    <w:next w:val="Normal"/>
    <w:link w:val="Titre1Car"/>
    <w:uiPriority w:val="9"/>
    <w:rsid w:val="000A4E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aliases w:val="RA-Titre 2"/>
    <w:basedOn w:val="Normal"/>
    <w:link w:val="Titre2Car"/>
    <w:uiPriority w:val="9"/>
    <w:rsid w:val="000A4E07"/>
    <w:pPr>
      <w:spacing w:before="100" w:beforeAutospacing="1" w:after="100" w:afterAutospacing="1"/>
      <w:outlineLvl w:val="1"/>
    </w:pPr>
    <w:rPr>
      <w:rFonts w:ascii="Times New Roman" w:hAnsi="Times New Roman" w:cs="Segoe UI Semibold"/>
      <w:b/>
      <w:bCs/>
      <w:sz w:val="36"/>
      <w:szCs w:val="36"/>
      <w:lang w:eastAsia="fr-CA"/>
    </w:rPr>
  </w:style>
  <w:style w:type="paragraph" w:styleId="Titre30">
    <w:name w:val="heading 3"/>
    <w:basedOn w:val="Normal"/>
    <w:next w:val="Normal"/>
    <w:link w:val="Titre3Car"/>
    <w:uiPriority w:val="9"/>
    <w:semiHidden/>
    <w:unhideWhenUsed/>
    <w:rsid w:val="000A4E0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8">
    <w:name w:val="heading 8"/>
    <w:basedOn w:val="Normal"/>
    <w:next w:val="Normal"/>
    <w:link w:val="Titre8Car"/>
    <w:uiPriority w:val="9"/>
    <w:semiHidden/>
    <w:unhideWhenUsed/>
    <w:qFormat/>
    <w:rsid w:val="000A4E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A4E0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A-texte">
    <w:name w:val="RA-texte"/>
    <w:basedOn w:val="Normal"/>
    <w:link w:val="RA-texteCar"/>
    <w:qFormat/>
    <w:rsid w:val="00036356"/>
    <w:pPr>
      <w:spacing w:before="120" w:after="120" w:line="360" w:lineRule="auto"/>
    </w:pPr>
  </w:style>
  <w:style w:type="character" w:customStyle="1" w:styleId="RA-texteCar">
    <w:name w:val="RA-texte Car"/>
    <w:basedOn w:val="Policepardfaut"/>
    <w:link w:val="RA-texte"/>
    <w:rsid w:val="00036356"/>
  </w:style>
  <w:style w:type="paragraph" w:customStyle="1" w:styleId="RA-puce">
    <w:name w:val="RA-puce"/>
    <w:basedOn w:val="Paragraphedeliste"/>
    <w:link w:val="RA-puceCar"/>
    <w:qFormat/>
    <w:rsid w:val="00036356"/>
    <w:pPr>
      <w:spacing w:before="120" w:after="120" w:line="360" w:lineRule="auto"/>
      <w:ind w:hanging="360"/>
    </w:pPr>
  </w:style>
  <w:style w:type="character" w:customStyle="1" w:styleId="RA-puceCar">
    <w:name w:val="RA-puce Car"/>
    <w:basedOn w:val="ParagraphedelisteCar"/>
    <w:link w:val="RA-puce"/>
    <w:rsid w:val="00036356"/>
    <w:rPr>
      <w:rFonts w:ascii="Segoe UI" w:eastAsia="Segoe UI" w:hAnsi="Segoe UI" w:cs="Segoe UI"/>
      <w:lang w:val="fr-FR"/>
    </w:rPr>
  </w:style>
  <w:style w:type="paragraph" w:styleId="Paragraphedeliste">
    <w:name w:val="List Paragraph"/>
    <w:basedOn w:val="Normal"/>
    <w:link w:val="ParagraphedelisteCar"/>
    <w:uiPriority w:val="34"/>
    <w:unhideWhenUsed/>
    <w:qFormat/>
    <w:rsid w:val="000A4E07"/>
    <w:pPr>
      <w:ind w:left="720"/>
      <w:contextualSpacing/>
    </w:pPr>
  </w:style>
  <w:style w:type="paragraph" w:customStyle="1" w:styleId="RA-titretableau">
    <w:name w:val="RA-titre tableau"/>
    <w:basedOn w:val="Normal"/>
    <w:link w:val="RA-titretableauCar"/>
    <w:qFormat/>
    <w:rsid w:val="00036356"/>
    <w:pPr>
      <w:spacing w:before="120" w:after="120" w:line="360" w:lineRule="auto"/>
      <w:jc w:val="center"/>
    </w:pPr>
    <w:rPr>
      <w:i/>
      <w:iCs/>
      <w:color w:val="004987"/>
      <w:u w:val="single"/>
    </w:rPr>
  </w:style>
  <w:style w:type="character" w:customStyle="1" w:styleId="RA-titretableauCar">
    <w:name w:val="RA-titre tableau Car"/>
    <w:basedOn w:val="Policepardfaut"/>
    <w:link w:val="RA-titretableau"/>
    <w:rsid w:val="00036356"/>
    <w:rPr>
      <w:i/>
      <w:iCs/>
      <w:color w:val="004987"/>
      <w:u w:val="single"/>
    </w:rPr>
  </w:style>
  <w:style w:type="paragraph" w:customStyle="1" w:styleId="RA-Titre1">
    <w:name w:val="RA-Titre 1"/>
    <w:basedOn w:val="Titre1"/>
    <w:link w:val="RA-Titre1Car"/>
    <w:qFormat/>
    <w:rsid w:val="00036356"/>
  </w:style>
  <w:style w:type="character" w:customStyle="1" w:styleId="RA-Titre1Car">
    <w:name w:val="RA-Titre 1 Car"/>
    <w:basedOn w:val="Titre1Car"/>
    <w:link w:val="RA-Titre1"/>
    <w:rsid w:val="00036356"/>
    <w:rPr>
      <w:rFonts w:asciiTheme="majorHAnsi" w:eastAsiaTheme="majorEastAsia" w:hAnsiTheme="majorHAnsi" w:cstheme="majorBidi"/>
      <w:b w:val="0"/>
      <w:bCs w:val="0"/>
      <w:color w:val="004987"/>
      <w:sz w:val="40"/>
      <w:szCs w:val="40"/>
      <w:lang w:val="fr-FR"/>
    </w:rPr>
  </w:style>
  <w:style w:type="character" w:customStyle="1" w:styleId="Titre1Car">
    <w:name w:val="Titre 1 Car"/>
    <w:aliases w:val="RA-titre 1 Car"/>
    <w:basedOn w:val="Policepardfaut"/>
    <w:link w:val="Titre1"/>
    <w:uiPriority w:val="9"/>
    <w:rsid w:val="000A4E07"/>
    <w:rPr>
      <w:rFonts w:asciiTheme="majorHAnsi" w:eastAsiaTheme="majorEastAsia" w:hAnsiTheme="majorHAnsi" w:cstheme="majorBidi"/>
      <w:color w:val="2F5496" w:themeColor="accent1" w:themeShade="BF"/>
      <w:sz w:val="32"/>
      <w:szCs w:val="32"/>
    </w:rPr>
  </w:style>
  <w:style w:type="paragraph" w:customStyle="1" w:styleId="RA-Titres2">
    <w:name w:val="RA-Titres 2"/>
    <w:basedOn w:val="Titre2"/>
    <w:link w:val="RA-Titres2Car"/>
    <w:qFormat/>
    <w:rsid w:val="00036356"/>
  </w:style>
  <w:style w:type="character" w:customStyle="1" w:styleId="RA-Titres2Car">
    <w:name w:val="RA-Titres 2 Car"/>
    <w:basedOn w:val="Titre2Car"/>
    <w:link w:val="RA-Titres2"/>
    <w:rsid w:val="00036356"/>
    <w:rPr>
      <w:rFonts w:ascii="Segoe UI Semibold" w:eastAsiaTheme="majorEastAsia" w:hAnsi="Segoe UI Semibold" w:cs="Segoe UI Semibold"/>
      <w:b/>
      <w:bCs/>
      <w:color w:val="004987"/>
      <w:sz w:val="32"/>
      <w:szCs w:val="32"/>
      <w:lang w:val="fr-FR" w:eastAsia="fr-CA"/>
    </w:rPr>
  </w:style>
  <w:style w:type="character" w:customStyle="1" w:styleId="Titre2Car">
    <w:name w:val="Titre 2 Car"/>
    <w:aliases w:val="RA-Titre 2 Car"/>
    <w:basedOn w:val="Policepardfaut"/>
    <w:link w:val="Titre2"/>
    <w:uiPriority w:val="9"/>
    <w:rsid w:val="000A4E07"/>
    <w:rPr>
      <w:rFonts w:cs="Segoe UI Semibold"/>
      <w:b/>
      <w:bCs/>
      <w:sz w:val="36"/>
      <w:szCs w:val="36"/>
      <w:lang w:eastAsia="fr-CA"/>
    </w:rPr>
  </w:style>
  <w:style w:type="paragraph" w:customStyle="1" w:styleId="RA-Titre3">
    <w:name w:val="RA-Titre 3"/>
    <w:basedOn w:val="Normal"/>
    <w:link w:val="RA-Titre3Car"/>
    <w:qFormat/>
    <w:rsid w:val="00036356"/>
    <w:pPr>
      <w:spacing w:after="120" w:line="360" w:lineRule="auto"/>
    </w:pPr>
    <w:rPr>
      <w:rFonts w:ascii="Segoe UI Semibold" w:hAnsi="Segoe UI Semibold" w:cs="Segoe UI Semibold"/>
      <w:color w:val="004987"/>
    </w:rPr>
  </w:style>
  <w:style w:type="character" w:customStyle="1" w:styleId="RA-Titre3Car">
    <w:name w:val="RA-Titre 3 Car"/>
    <w:basedOn w:val="Policepardfaut"/>
    <w:link w:val="RA-Titre3"/>
    <w:rsid w:val="00036356"/>
    <w:rPr>
      <w:rFonts w:ascii="Segoe UI Semibold" w:hAnsi="Segoe UI Semibold" w:cs="Segoe UI Semibold"/>
      <w:color w:val="004987"/>
    </w:rPr>
  </w:style>
  <w:style w:type="character" w:customStyle="1" w:styleId="ParagraphedelisteCar">
    <w:name w:val="Paragraphe de liste Car"/>
    <w:basedOn w:val="Policepardfaut"/>
    <w:link w:val="Paragraphedeliste"/>
    <w:uiPriority w:val="34"/>
    <w:rsid w:val="000A4E07"/>
    <w:rPr>
      <w:rFonts w:ascii="Segoe UI" w:hAnsi="Segoe UI" w:cs="Segoe UI"/>
    </w:rPr>
  </w:style>
  <w:style w:type="paragraph" w:customStyle="1" w:styleId="RA-N1texte">
    <w:name w:val="RA - N1 texte"/>
    <w:basedOn w:val="Normal"/>
    <w:qFormat/>
    <w:rsid w:val="00174423"/>
    <w:pPr>
      <w:spacing w:before="120" w:after="120"/>
    </w:pPr>
  </w:style>
  <w:style w:type="paragraph" w:customStyle="1" w:styleId="RA-point">
    <w:name w:val="RA - point"/>
    <w:basedOn w:val="Normal"/>
    <w:link w:val="RA-pointCar"/>
    <w:qFormat/>
    <w:rsid w:val="00174423"/>
    <w:pPr>
      <w:numPr>
        <w:numId w:val="4"/>
      </w:numPr>
      <w:spacing w:before="120" w:after="120"/>
    </w:pPr>
    <w:rPr>
      <w:b/>
      <w:bCs/>
    </w:rPr>
  </w:style>
  <w:style w:type="character" w:customStyle="1" w:styleId="RA-pointCar">
    <w:name w:val="RA - point Car"/>
    <w:basedOn w:val="Policepardfaut"/>
    <w:link w:val="RA-point"/>
    <w:rsid w:val="00174423"/>
    <w:rPr>
      <w:b/>
      <w:bCs/>
    </w:rPr>
  </w:style>
  <w:style w:type="paragraph" w:customStyle="1" w:styleId="RA-texte0">
    <w:name w:val="RA - texte"/>
    <w:basedOn w:val="Normal"/>
    <w:qFormat/>
    <w:rsid w:val="00174423"/>
    <w:pPr>
      <w:spacing w:after="120"/>
      <w:ind w:left="720"/>
    </w:pPr>
  </w:style>
  <w:style w:type="paragraph" w:customStyle="1" w:styleId="RA-Titre">
    <w:name w:val="RA - Titre"/>
    <w:basedOn w:val="Normal"/>
    <w:qFormat/>
    <w:rsid w:val="00724449"/>
    <w:pPr>
      <w:keepNext/>
      <w:shd w:val="clear" w:color="auto" w:fill="0083C3"/>
      <w:spacing w:before="360" w:after="120"/>
      <w:outlineLvl w:val="0"/>
    </w:pPr>
    <w:rPr>
      <w:rFonts w:ascii="Segoe UI Semibold" w:eastAsia="Arial" w:hAnsi="Segoe UI Semibold" w:cs="Segoe UI Semibold"/>
      <w:caps/>
      <w:color w:val="FFFFFF" w:themeColor="background1"/>
      <w:spacing w:val="6"/>
      <w:sz w:val="32"/>
      <w:szCs w:val="32"/>
    </w:rPr>
  </w:style>
  <w:style w:type="paragraph" w:customStyle="1" w:styleId="RA-Puce0">
    <w:name w:val="RA - Puce"/>
    <w:basedOn w:val="RA-texte0"/>
    <w:qFormat/>
    <w:rsid w:val="00174423"/>
    <w:pPr>
      <w:keepNext/>
      <w:keepLines/>
      <w:spacing w:before="120"/>
      <w:ind w:left="0"/>
    </w:pPr>
    <w:rPr>
      <w:b/>
    </w:rPr>
  </w:style>
  <w:style w:type="paragraph" w:customStyle="1" w:styleId="Titre1RA">
    <w:name w:val="Titre 1RA"/>
    <w:basedOn w:val="Titre1"/>
    <w:rsid w:val="00174423"/>
    <w:pPr>
      <w:pBdr>
        <w:left w:val="single" w:sz="18" w:space="12" w:color="B00036"/>
      </w:pBdr>
      <w:spacing w:before="360"/>
    </w:pPr>
    <w:rPr>
      <w:b/>
      <w:caps/>
      <w:spacing w:val="6"/>
    </w:rPr>
  </w:style>
  <w:style w:type="paragraph" w:customStyle="1" w:styleId="RA-Titrecomit">
    <w:name w:val="RA - Titre comité"/>
    <w:basedOn w:val="Titre"/>
    <w:qFormat/>
    <w:rsid w:val="00174423"/>
  </w:style>
  <w:style w:type="paragraph" w:styleId="Titre">
    <w:name w:val="Title"/>
    <w:aliases w:val="RA - Titre Comité"/>
    <w:basedOn w:val="Normal"/>
    <w:next w:val="Normal"/>
    <w:link w:val="TitreCar"/>
    <w:uiPriority w:val="10"/>
    <w:qFormat/>
    <w:rsid w:val="000A4E07"/>
    <w:pPr>
      <w:contextualSpacing/>
    </w:pPr>
    <w:rPr>
      <w:rFonts w:asciiTheme="majorHAnsi" w:eastAsiaTheme="majorEastAsia" w:hAnsiTheme="majorHAnsi" w:cstheme="majorBidi"/>
      <w:spacing w:val="-10"/>
      <w:kern w:val="28"/>
      <w:sz w:val="56"/>
      <w:szCs w:val="56"/>
    </w:rPr>
  </w:style>
  <w:style w:type="character" w:customStyle="1" w:styleId="TitreCar">
    <w:name w:val="Titre Car"/>
    <w:aliases w:val="RA - Titre Comité Car"/>
    <w:basedOn w:val="Policepardfaut"/>
    <w:link w:val="Titre"/>
    <w:uiPriority w:val="1"/>
    <w:rsid w:val="000A4E07"/>
    <w:rPr>
      <w:rFonts w:asciiTheme="majorHAnsi" w:eastAsiaTheme="majorEastAsia" w:hAnsiTheme="majorHAnsi" w:cstheme="majorBidi"/>
      <w:spacing w:val="-10"/>
      <w:kern w:val="28"/>
      <w:sz w:val="56"/>
      <w:szCs w:val="56"/>
    </w:rPr>
  </w:style>
  <w:style w:type="paragraph" w:customStyle="1" w:styleId="RA-Titre2comit">
    <w:name w:val="RA - Titre 2 comité"/>
    <w:basedOn w:val="Normal"/>
    <w:qFormat/>
    <w:rsid w:val="00174423"/>
    <w:pPr>
      <w:jc w:val="center"/>
    </w:pPr>
    <w:rPr>
      <w:b/>
      <w:bCs/>
      <w:smallCaps/>
      <w:sz w:val="24"/>
      <w:szCs w:val="24"/>
    </w:rPr>
  </w:style>
  <w:style w:type="paragraph" w:customStyle="1" w:styleId="RA-Puce1">
    <w:name w:val="RA - Puce1"/>
    <w:basedOn w:val="RA-point"/>
    <w:qFormat/>
    <w:rsid w:val="00174423"/>
    <w:pPr>
      <w:numPr>
        <w:numId w:val="2"/>
      </w:numPr>
      <w:spacing w:after="60"/>
    </w:pPr>
    <w:rPr>
      <w:b w:val="0"/>
    </w:rPr>
  </w:style>
  <w:style w:type="paragraph" w:customStyle="1" w:styleId="RA-Puce2">
    <w:name w:val="RA - Puce2"/>
    <w:basedOn w:val="RA-Puce0"/>
    <w:qFormat/>
    <w:rsid w:val="00174423"/>
  </w:style>
  <w:style w:type="paragraph" w:customStyle="1" w:styleId="RA-Texteencadr">
    <w:name w:val="RA - Texte encadré"/>
    <w:basedOn w:val="Normal"/>
    <w:qFormat/>
    <w:rsid w:val="00174423"/>
    <w:pPr>
      <w:spacing w:before="240"/>
      <w:ind w:left="714"/>
    </w:pPr>
    <w:rPr>
      <w:sz w:val="19"/>
      <w:szCs w:val="19"/>
    </w:rPr>
  </w:style>
  <w:style w:type="paragraph" w:customStyle="1" w:styleId="RA-N1Point">
    <w:name w:val="RA - N1 Point"/>
    <w:basedOn w:val="Normal"/>
    <w:qFormat/>
    <w:rsid w:val="00174423"/>
    <w:pPr>
      <w:spacing w:before="240" w:after="120"/>
      <w:ind w:left="426" w:hanging="360"/>
    </w:pPr>
    <w:rPr>
      <w:sz w:val="19"/>
      <w:szCs w:val="19"/>
    </w:rPr>
  </w:style>
  <w:style w:type="paragraph" w:customStyle="1" w:styleId="Texte-niveau3">
    <w:name w:val="Texte-niveau 3"/>
    <w:basedOn w:val="RA-point"/>
    <w:link w:val="Texte-niveau3Car"/>
    <w:qFormat/>
    <w:rsid w:val="00174423"/>
    <w:pPr>
      <w:numPr>
        <w:numId w:val="0"/>
      </w:numPr>
      <w:ind w:left="1440"/>
    </w:pPr>
    <w:rPr>
      <w:b w:val="0"/>
      <w:bCs w:val="0"/>
    </w:rPr>
  </w:style>
  <w:style w:type="character" w:customStyle="1" w:styleId="Texte-niveau3Car">
    <w:name w:val="Texte-niveau 3 Car"/>
    <w:basedOn w:val="RA-pointCar"/>
    <w:link w:val="Texte-niveau3"/>
    <w:rsid w:val="00174423"/>
    <w:rPr>
      <w:rFonts w:eastAsia="Segoe UI"/>
      <w:b w:val="0"/>
      <w:bCs w:val="0"/>
      <w:sz w:val="20"/>
      <w:szCs w:val="20"/>
      <w:lang w:val="fr-FR"/>
    </w:rPr>
  </w:style>
  <w:style w:type="numbering" w:customStyle="1" w:styleId="Style1">
    <w:name w:val="Style1"/>
    <w:uiPriority w:val="99"/>
    <w:rsid w:val="000A4E07"/>
    <w:pPr>
      <w:numPr>
        <w:numId w:val="1"/>
      </w:numPr>
    </w:pPr>
  </w:style>
  <w:style w:type="paragraph" w:customStyle="1" w:styleId="Paragrenretrait">
    <w:name w:val="Paragr en retrait"/>
    <w:basedOn w:val="Normal"/>
    <w:link w:val="ParagrenretraitCar"/>
    <w:rsid w:val="00174423"/>
    <w:pPr>
      <w:spacing w:before="120" w:after="120"/>
      <w:ind w:left="1440"/>
    </w:pPr>
    <w:rPr>
      <w:szCs w:val="24"/>
    </w:rPr>
  </w:style>
  <w:style w:type="character" w:customStyle="1" w:styleId="ParagrenretraitCar">
    <w:name w:val="Paragr en retrait Car"/>
    <w:basedOn w:val="Policepardfaut"/>
    <w:link w:val="Paragrenretrait"/>
    <w:rsid w:val="00174423"/>
    <w:rPr>
      <w:rFonts w:eastAsia="Calibri"/>
      <w:szCs w:val="24"/>
    </w:rPr>
  </w:style>
  <w:style w:type="paragraph" w:customStyle="1" w:styleId="Polpuce1">
    <w:name w:val="Pol_puce 1"/>
    <w:basedOn w:val="Paragraphedeliste"/>
    <w:link w:val="Polpuce1Car"/>
    <w:qFormat/>
    <w:rsid w:val="00174423"/>
    <w:pPr>
      <w:numPr>
        <w:ilvl w:val="2"/>
        <w:numId w:val="3"/>
      </w:numPr>
    </w:pPr>
  </w:style>
  <w:style w:type="character" w:customStyle="1" w:styleId="Polpuce1Car">
    <w:name w:val="Pol_puce 1 Car"/>
    <w:basedOn w:val="ParagraphedelisteCar"/>
    <w:link w:val="Polpuce1"/>
    <w:rsid w:val="00174423"/>
    <w:rPr>
      <w:rFonts w:ascii="Segoe UI" w:hAnsi="Segoe UI" w:cs="Segoe UI"/>
    </w:rPr>
  </w:style>
  <w:style w:type="paragraph" w:customStyle="1" w:styleId="Pol-Titre1">
    <w:name w:val="Pol-Titre 1"/>
    <w:basedOn w:val="RA-point"/>
    <w:qFormat/>
    <w:rsid w:val="00174423"/>
    <w:pPr>
      <w:spacing w:before="240"/>
      <w:ind w:hanging="720"/>
    </w:pPr>
  </w:style>
  <w:style w:type="paragraph" w:customStyle="1" w:styleId="Pol-Titre2">
    <w:name w:val="Pol-Titre 2"/>
    <w:basedOn w:val="Titre2"/>
    <w:link w:val="Pol-Titre2Car"/>
    <w:qFormat/>
    <w:rsid w:val="00174423"/>
    <w:pPr>
      <w:ind w:left="720" w:hanging="720"/>
    </w:pPr>
  </w:style>
  <w:style w:type="character" w:customStyle="1" w:styleId="Pol-Titre2Car">
    <w:name w:val="Pol-Titre 2 Car"/>
    <w:basedOn w:val="Titre2Car"/>
    <w:link w:val="Pol-Titre2"/>
    <w:rsid w:val="00174423"/>
    <w:rPr>
      <w:rFonts w:ascii="Segoe UI Semibold" w:eastAsia="Segoe UI" w:hAnsi="Segoe UI Semibold" w:cs="Segoe UI Semibold"/>
      <w:b/>
      <w:bCs/>
      <w:sz w:val="36"/>
      <w:szCs w:val="36"/>
      <w:lang w:val="fr-FR" w:eastAsia="fr-CA"/>
    </w:rPr>
  </w:style>
  <w:style w:type="paragraph" w:customStyle="1" w:styleId="Poltexte">
    <w:name w:val="Pol_texte"/>
    <w:basedOn w:val="Normal"/>
    <w:qFormat/>
    <w:rsid w:val="00174423"/>
  </w:style>
  <w:style w:type="paragraph" w:customStyle="1" w:styleId="Pol-Titre3">
    <w:name w:val="Pol-Titre 3"/>
    <w:basedOn w:val="Corpsdetexte"/>
    <w:qFormat/>
    <w:rsid w:val="00174423"/>
    <w:pPr>
      <w:spacing w:before="120"/>
    </w:pPr>
    <w:rPr>
      <w:rFonts w:ascii="Segoe UI Semibold" w:hAnsi="Segoe UI Semibold" w:cs="Segoe UI Semibold"/>
      <w:smallCaps/>
      <w:sz w:val="22"/>
      <w:szCs w:val="22"/>
    </w:rPr>
  </w:style>
  <w:style w:type="paragraph" w:styleId="Corpsdetexte">
    <w:name w:val="Body Text"/>
    <w:basedOn w:val="Normal"/>
    <w:link w:val="CorpsdetexteCar"/>
    <w:uiPriority w:val="1"/>
    <w:unhideWhenUsed/>
    <w:rsid w:val="000A4E07"/>
    <w:pPr>
      <w:spacing w:after="120"/>
    </w:pPr>
  </w:style>
  <w:style w:type="character" w:customStyle="1" w:styleId="CorpsdetexteCar">
    <w:name w:val="Corps de texte Car"/>
    <w:basedOn w:val="Policepardfaut"/>
    <w:link w:val="Corpsdetexte"/>
    <w:uiPriority w:val="1"/>
    <w:rsid w:val="000A4E07"/>
    <w:rPr>
      <w:rFonts w:ascii="Segoe UI" w:hAnsi="Segoe UI" w:cs="Segoe UI"/>
    </w:rPr>
  </w:style>
  <w:style w:type="character" w:customStyle="1" w:styleId="Titre3Car">
    <w:name w:val="Titre 3 Car"/>
    <w:link w:val="Titre30"/>
    <w:uiPriority w:val="9"/>
    <w:semiHidden/>
    <w:rsid w:val="000A4E07"/>
    <w:rPr>
      <w:rFonts w:asciiTheme="majorHAnsi" w:eastAsiaTheme="majorEastAsia" w:hAnsiTheme="majorHAnsi" w:cstheme="majorBidi"/>
      <w:color w:val="1F3763" w:themeColor="accent1" w:themeShade="7F"/>
      <w:sz w:val="24"/>
      <w:szCs w:val="24"/>
    </w:rPr>
  </w:style>
  <w:style w:type="paragraph" w:styleId="Commentaire">
    <w:name w:val="annotation text"/>
    <w:basedOn w:val="Normal"/>
    <w:link w:val="CommentaireCar"/>
    <w:uiPriority w:val="99"/>
    <w:unhideWhenUsed/>
    <w:rsid w:val="000A4E07"/>
  </w:style>
  <w:style w:type="character" w:customStyle="1" w:styleId="CommentaireCar">
    <w:name w:val="Commentaire Car"/>
    <w:basedOn w:val="Policepardfaut"/>
    <w:link w:val="Commentaire"/>
    <w:uiPriority w:val="99"/>
    <w:rsid w:val="000A4E07"/>
    <w:rPr>
      <w:rFonts w:ascii="Segoe UI" w:hAnsi="Segoe UI" w:cs="Segoe UI"/>
    </w:rPr>
  </w:style>
  <w:style w:type="paragraph" w:styleId="En-tte">
    <w:name w:val="header"/>
    <w:basedOn w:val="Normal"/>
    <w:link w:val="En-tteCar"/>
    <w:uiPriority w:val="99"/>
    <w:unhideWhenUsed/>
    <w:rsid w:val="000A4E07"/>
    <w:pPr>
      <w:tabs>
        <w:tab w:val="center" w:pos="4320"/>
        <w:tab w:val="right" w:pos="8640"/>
      </w:tabs>
    </w:pPr>
  </w:style>
  <w:style w:type="character" w:customStyle="1" w:styleId="En-tteCar">
    <w:name w:val="En-tête Car"/>
    <w:basedOn w:val="Policepardfaut"/>
    <w:link w:val="En-tte"/>
    <w:uiPriority w:val="99"/>
    <w:rsid w:val="000A4E07"/>
    <w:rPr>
      <w:rFonts w:ascii="Segoe UI" w:hAnsi="Segoe UI" w:cs="Segoe UI"/>
    </w:rPr>
  </w:style>
  <w:style w:type="paragraph" w:styleId="Pieddepage">
    <w:name w:val="footer"/>
    <w:basedOn w:val="Normal"/>
    <w:link w:val="PieddepageCar"/>
    <w:uiPriority w:val="99"/>
    <w:unhideWhenUsed/>
    <w:rsid w:val="000A4E07"/>
    <w:pPr>
      <w:tabs>
        <w:tab w:val="center" w:pos="4320"/>
        <w:tab w:val="right" w:pos="8640"/>
      </w:tabs>
    </w:pPr>
  </w:style>
  <w:style w:type="character" w:customStyle="1" w:styleId="PieddepageCar">
    <w:name w:val="Pied de page Car"/>
    <w:basedOn w:val="Policepardfaut"/>
    <w:link w:val="Pieddepage"/>
    <w:uiPriority w:val="99"/>
    <w:rsid w:val="000A4E07"/>
    <w:rPr>
      <w:rFonts w:ascii="Segoe UI" w:hAnsi="Segoe UI" w:cs="Segoe UI"/>
    </w:rPr>
  </w:style>
  <w:style w:type="character" w:styleId="Numrodepage">
    <w:name w:val="page number"/>
    <w:uiPriority w:val="99"/>
    <w:semiHidden/>
    <w:unhideWhenUsed/>
    <w:rsid w:val="000A4E07"/>
  </w:style>
  <w:style w:type="paragraph" w:styleId="Listepuces">
    <w:name w:val="List Bullet"/>
    <w:basedOn w:val="Normal"/>
    <w:uiPriority w:val="99"/>
    <w:semiHidden/>
    <w:unhideWhenUsed/>
    <w:rsid w:val="000A4E07"/>
    <w:pPr>
      <w:ind w:left="360" w:hanging="360"/>
      <w:contextualSpacing/>
    </w:pPr>
  </w:style>
  <w:style w:type="paragraph" w:styleId="Listenumros">
    <w:name w:val="List Number"/>
    <w:basedOn w:val="Normal"/>
    <w:uiPriority w:val="99"/>
    <w:semiHidden/>
    <w:unhideWhenUsed/>
    <w:rsid w:val="000A4E07"/>
    <w:pPr>
      <w:contextualSpacing/>
    </w:pPr>
  </w:style>
  <w:style w:type="paragraph" w:styleId="Listepuces2">
    <w:name w:val="List Bullet 2"/>
    <w:basedOn w:val="Normal"/>
    <w:uiPriority w:val="99"/>
    <w:semiHidden/>
    <w:unhideWhenUsed/>
    <w:rsid w:val="000A4E07"/>
    <w:pPr>
      <w:contextualSpacing/>
    </w:pPr>
  </w:style>
  <w:style w:type="paragraph" w:styleId="Sous-titre">
    <w:name w:val="Subtitle"/>
    <w:aliases w:val="Titre 3 - RA"/>
    <w:basedOn w:val="RA-point"/>
    <w:next w:val="Normal"/>
    <w:link w:val="Sous-titreCar"/>
    <w:uiPriority w:val="11"/>
    <w:rsid w:val="000A4E07"/>
    <w:pPr>
      <w:numPr>
        <w:ilvl w:val="1"/>
        <w:numId w:val="0"/>
      </w:numPr>
      <w:spacing w:before="0" w:after="160"/>
    </w:pPr>
    <w:rPr>
      <w:rFonts w:asciiTheme="minorHAnsi" w:eastAsiaTheme="minorEastAsia" w:hAnsiTheme="minorHAnsi" w:cstheme="minorBidi"/>
      <w:b w:val="0"/>
      <w:bCs w:val="0"/>
      <w:color w:val="5A5A5A" w:themeColor="text1" w:themeTint="A5"/>
      <w:spacing w:val="15"/>
      <w:sz w:val="22"/>
      <w:szCs w:val="22"/>
    </w:rPr>
  </w:style>
  <w:style w:type="character" w:customStyle="1" w:styleId="Sous-titreCar">
    <w:name w:val="Sous-titre Car"/>
    <w:aliases w:val="Titre 3 - RA Car"/>
    <w:basedOn w:val="Policepardfaut"/>
    <w:link w:val="Sous-titre"/>
    <w:uiPriority w:val="11"/>
    <w:rsid w:val="000A4E07"/>
    <w:rPr>
      <w:rFonts w:asciiTheme="minorHAnsi" w:eastAsiaTheme="minorEastAsia" w:hAnsiTheme="minorHAnsi" w:cstheme="minorBidi"/>
      <w:color w:val="5A5A5A" w:themeColor="text1" w:themeTint="A5"/>
      <w:spacing w:val="15"/>
      <w:sz w:val="22"/>
      <w:szCs w:val="22"/>
    </w:rPr>
  </w:style>
  <w:style w:type="table" w:styleId="Grilledutableau">
    <w:name w:val="Table Grid"/>
    <w:basedOn w:val="TableauNormal"/>
    <w:uiPriority w:val="39"/>
    <w:rsid w:val="000A4E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174423"/>
    <w:rPr>
      <w:rFonts w:eastAsia="Times New Roman"/>
      <w:lang w:eastAsia="fr-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VTITRE1">
    <w:name w:val="PV TITRE 1"/>
    <w:basedOn w:val="Normal"/>
    <w:link w:val="PVTITRE1Car"/>
    <w:autoRedefine/>
    <w:qFormat/>
    <w:rsid w:val="00E5107B"/>
    <w:pPr>
      <w:keepNext/>
      <w:numPr>
        <w:numId w:val="35"/>
      </w:numPr>
      <w:tabs>
        <w:tab w:val="left" w:pos="810"/>
        <w:tab w:val="left" w:pos="2430"/>
      </w:tabs>
      <w:spacing w:before="360"/>
      <w:ind w:left="720" w:hanging="720"/>
    </w:pPr>
    <w:rPr>
      <w:b/>
      <w:bCs/>
      <w:caps/>
      <w:sz w:val="22"/>
      <w:szCs w:val="22"/>
    </w:rPr>
  </w:style>
  <w:style w:type="character" w:customStyle="1" w:styleId="PVTITRE1Car">
    <w:name w:val="PV TITRE 1 Car"/>
    <w:basedOn w:val="Policepardfaut"/>
    <w:link w:val="PVTITRE1"/>
    <w:rsid w:val="00E5107B"/>
    <w:rPr>
      <w:rFonts w:eastAsia="Times New Roman"/>
      <w:b/>
      <w:bCs/>
      <w:caps/>
    </w:rPr>
  </w:style>
  <w:style w:type="paragraph" w:customStyle="1" w:styleId="PVTITRE2">
    <w:name w:val="PV TITRE 2"/>
    <w:basedOn w:val="PVTITRE1"/>
    <w:link w:val="PVTITRE2Car"/>
    <w:qFormat/>
    <w:rsid w:val="000F559D"/>
    <w:pPr>
      <w:numPr>
        <w:ilvl w:val="1"/>
      </w:numPr>
      <w:spacing w:before="240"/>
      <w:ind w:left="720" w:hanging="720"/>
      <w:jc w:val="both"/>
    </w:pPr>
    <w:rPr>
      <w:rFonts w:ascii="Segoe UI Semibold" w:hAnsi="Segoe UI Semibold" w:cs="Segoe UI Semibold"/>
      <w:b w:val="0"/>
      <w:bCs w:val="0"/>
      <w:caps w:val="0"/>
      <w:smallCaps/>
    </w:rPr>
  </w:style>
  <w:style w:type="character" w:customStyle="1" w:styleId="PVTITRE2Car">
    <w:name w:val="PV TITRE 2 Car"/>
    <w:basedOn w:val="Policepardfaut"/>
    <w:link w:val="PVTITRE2"/>
    <w:rsid w:val="000F559D"/>
    <w:rPr>
      <w:rFonts w:ascii="Segoe UI Semibold" w:eastAsia="Times New Roman" w:hAnsi="Segoe UI Semibold" w:cs="Segoe UI Semibold"/>
      <w:smallCaps/>
    </w:rPr>
  </w:style>
  <w:style w:type="paragraph" w:customStyle="1" w:styleId="PVTITRE3">
    <w:name w:val="PV TITRE 3"/>
    <w:basedOn w:val="Normal"/>
    <w:link w:val="PVTITRE3Car"/>
    <w:rsid w:val="000A4E07"/>
    <w:pPr>
      <w:spacing w:before="360"/>
    </w:pPr>
    <w:rPr>
      <w:rFonts w:ascii="Segoe UI Semibold" w:hAnsi="Segoe UI Semibold" w:cs="Segoe UI Semibold"/>
      <w:sz w:val="22"/>
      <w:lang w:eastAsia="fr-CA"/>
    </w:rPr>
  </w:style>
  <w:style w:type="character" w:customStyle="1" w:styleId="PVTITRE3Car">
    <w:name w:val="PV TITRE 3 Car"/>
    <w:basedOn w:val="Policepardfaut"/>
    <w:link w:val="PVTITRE3"/>
    <w:rsid w:val="000A4E07"/>
    <w:rPr>
      <w:rFonts w:ascii="Segoe UI Semibold" w:eastAsia="Times New Roman" w:hAnsi="Segoe UI Semibold" w:cs="Segoe UI Semibold"/>
      <w:sz w:val="22"/>
      <w:lang w:eastAsia="fr-CA"/>
    </w:rPr>
  </w:style>
  <w:style w:type="paragraph" w:customStyle="1" w:styleId="PVTEXTE">
    <w:name w:val="PV TEXTE"/>
    <w:basedOn w:val="Normal"/>
    <w:link w:val="PVTEXTECar"/>
    <w:qFormat/>
    <w:rsid w:val="00413F4C"/>
    <w:pPr>
      <w:tabs>
        <w:tab w:val="left" w:pos="2250"/>
        <w:tab w:val="left" w:pos="5040"/>
        <w:tab w:val="left" w:pos="5490"/>
      </w:tabs>
      <w:spacing w:before="240" w:after="240"/>
      <w:jc w:val="both"/>
    </w:pPr>
    <w:rPr>
      <w:sz w:val="22"/>
      <w:szCs w:val="22"/>
      <w:lang w:eastAsia="fr-FR"/>
    </w:rPr>
  </w:style>
  <w:style w:type="character" w:customStyle="1" w:styleId="PVTEXTECar">
    <w:name w:val="PV TEXTE Car"/>
    <w:basedOn w:val="Policepardfaut"/>
    <w:link w:val="PVTEXTE"/>
    <w:rsid w:val="00413F4C"/>
    <w:rPr>
      <w:rFonts w:eastAsia="Times New Roman"/>
      <w:lang w:eastAsia="fr-FR"/>
    </w:rPr>
  </w:style>
  <w:style w:type="paragraph" w:customStyle="1" w:styleId="OJ-Point1">
    <w:name w:val="OJ-Point1"/>
    <w:basedOn w:val="Normal"/>
    <w:link w:val="OJ-Point1Car"/>
    <w:unhideWhenUsed/>
    <w:qFormat/>
    <w:rsid w:val="000A4E07"/>
    <w:pPr>
      <w:numPr>
        <w:numId w:val="12"/>
      </w:numPr>
      <w:spacing w:before="200"/>
      <w:jc w:val="both"/>
    </w:pPr>
    <w:rPr>
      <w:b/>
      <w:sz w:val="19"/>
      <w:szCs w:val="19"/>
    </w:rPr>
  </w:style>
  <w:style w:type="character" w:customStyle="1" w:styleId="OJ-Point1Car">
    <w:name w:val="OJ-Point1 Car"/>
    <w:link w:val="OJ-Point1"/>
    <w:rsid w:val="000A4E07"/>
    <w:rPr>
      <w:rFonts w:eastAsia="Times New Roman"/>
      <w:b/>
      <w:sz w:val="19"/>
      <w:szCs w:val="19"/>
    </w:rPr>
  </w:style>
  <w:style w:type="paragraph" w:customStyle="1" w:styleId="OJ-Point3">
    <w:name w:val="OJ-Point3"/>
    <w:basedOn w:val="Normal"/>
    <w:next w:val="Normal"/>
    <w:qFormat/>
    <w:rsid w:val="000A4E07"/>
    <w:pPr>
      <w:numPr>
        <w:ilvl w:val="2"/>
        <w:numId w:val="12"/>
      </w:numPr>
      <w:tabs>
        <w:tab w:val="left" w:pos="1710"/>
        <w:tab w:val="right" w:pos="9498"/>
      </w:tabs>
      <w:spacing w:before="120"/>
    </w:pPr>
    <w:rPr>
      <w:bCs/>
      <w:sz w:val="19"/>
      <w:szCs w:val="19"/>
    </w:rPr>
  </w:style>
  <w:style w:type="paragraph" w:customStyle="1" w:styleId="PVPUCES">
    <w:name w:val="PV PUCES"/>
    <w:basedOn w:val="PVTEXTE"/>
    <w:link w:val="PVPUCESCar"/>
    <w:qFormat/>
    <w:rsid w:val="000A4E07"/>
    <w:pPr>
      <w:numPr>
        <w:numId w:val="13"/>
      </w:numPr>
      <w:tabs>
        <w:tab w:val="left" w:pos="1440"/>
      </w:tabs>
      <w:autoSpaceDE w:val="0"/>
      <w:autoSpaceDN w:val="0"/>
      <w:adjustRightInd w:val="0"/>
      <w:spacing w:before="120"/>
    </w:pPr>
  </w:style>
  <w:style w:type="character" w:customStyle="1" w:styleId="PVPUCESCar">
    <w:name w:val="PV PUCES Car"/>
    <w:basedOn w:val="ParagraphedelisteCar"/>
    <w:link w:val="PVPUCES"/>
    <w:rsid w:val="000A4E07"/>
    <w:rPr>
      <w:rFonts w:ascii="Segoe UI" w:eastAsia="Times New Roman" w:hAnsi="Segoe UI" w:cs="Segoe UI"/>
      <w:lang w:eastAsia="fr-FR"/>
    </w:rPr>
  </w:style>
  <w:style w:type="table" w:customStyle="1" w:styleId="Tableausimple11">
    <w:name w:val="Tableau simple 11"/>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V-Prsencenom">
    <w:name w:val="PV-Présence nom"/>
    <w:basedOn w:val="Normal"/>
    <w:rsid w:val="000A4E07"/>
    <w:pPr>
      <w:tabs>
        <w:tab w:val="right" w:pos="8640"/>
      </w:tabs>
      <w:spacing w:before="60" w:line="264" w:lineRule="auto"/>
      <w:ind w:left="4605" w:right="28" w:hanging="4321"/>
      <w:jc w:val="both"/>
    </w:pPr>
    <w:rPr>
      <w:rFonts w:ascii="Verdana" w:hAnsi="Verdana"/>
      <w:lang w:eastAsia="fr-FR"/>
    </w:rPr>
  </w:style>
  <w:style w:type="paragraph" w:customStyle="1" w:styleId="PV-Prsencetitre">
    <w:name w:val="PV-Présence titre"/>
    <w:basedOn w:val="Normal"/>
    <w:rsid w:val="000A4E07"/>
    <w:pPr>
      <w:tabs>
        <w:tab w:val="right" w:pos="9360"/>
      </w:tabs>
      <w:spacing w:before="320" w:line="264" w:lineRule="auto"/>
      <w:ind w:left="4320" w:right="29" w:hanging="4320"/>
      <w:jc w:val="both"/>
    </w:pPr>
    <w:rPr>
      <w:rFonts w:ascii="Verdana" w:hAnsi="Verdana"/>
      <w:b/>
      <w:smallCaps/>
      <w:lang w:eastAsia="fr-FR"/>
    </w:rPr>
  </w:style>
  <w:style w:type="paragraph" w:customStyle="1" w:styleId="RubriquePV">
    <w:name w:val="Rubrique PV"/>
    <w:rsid w:val="000A4E07"/>
    <w:pPr>
      <w:numPr>
        <w:ilvl w:val="1"/>
        <w:numId w:val="14"/>
      </w:numPr>
      <w:spacing w:after="240"/>
      <w:jc w:val="both"/>
    </w:pPr>
    <w:rPr>
      <w:rFonts w:ascii="Arial Black" w:eastAsia="Times New Roman" w:hAnsi="Arial Black"/>
      <w:bCs/>
      <w:smallCaps/>
      <w:lang w:val="fr-FR"/>
    </w:rPr>
  </w:style>
  <w:style w:type="paragraph" w:customStyle="1" w:styleId="Rubriquepv2">
    <w:name w:val="Rubrique pv 2"/>
    <w:rsid w:val="000A4E07"/>
    <w:pPr>
      <w:numPr>
        <w:ilvl w:val="2"/>
        <w:numId w:val="14"/>
      </w:numPr>
      <w:spacing w:after="240"/>
    </w:pPr>
    <w:rPr>
      <w:rFonts w:ascii="Trebuchet MS" w:eastAsia="Times New Roman" w:hAnsi="Trebuchet MS"/>
      <w:b/>
      <w:smallCaps/>
      <w:lang w:eastAsia="fr-FR"/>
    </w:rPr>
  </w:style>
  <w:style w:type="paragraph" w:customStyle="1" w:styleId="Rubriquepv3">
    <w:name w:val="Rubrique pv 3"/>
    <w:rsid w:val="000A4E07"/>
    <w:pPr>
      <w:numPr>
        <w:ilvl w:val="3"/>
        <w:numId w:val="14"/>
      </w:numPr>
      <w:spacing w:after="240"/>
    </w:pPr>
    <w:rPr>
      <w:rFonts w:ascii="Trebuchet MS" w:eastAsia="Times New Roman" w:hAnsi="Trebuchet MS"/>
      <w:b/>
      <w:smallCaps/>
      <w:lang w:eastAsia="fr-FR"/>
    </w:rPr>
  </w:style>
  <w:style w:type="character" w:customStyle="1" w:styleId="signature-avatar-first-name">
    <w:name w:val="signature-avatar-first-name"/>
    <w:basedOn w:val="Policepardfaut"/>
    <w:unhideWhenUsed/>
    <w:rsid w:val="000A4E07"/>
  </w:style>
  <w:style w:type="paragraph" w:customStyle="1" w:styleId="e-p">
    <w:name w:val="e-p"/>
    <w:basedOn w:val="Normal"/>
    <w:rsid w:val="000A4E07"/>
    <w:pPr>
      <w:spacing w:before="100" w:beforeAutospacing="1" w:after="100" w:afterAutospacing="1"/>
    </w:pPr>
    <w:rPr>
      <w:rFonts w:ascii="Times New Roman" w:hAnsi="Times New Roman"/>
      <w:sz w:val="24"/>
      <w:szCs w:val="24"/>
      <w:lang w:eastAsia="fr-CA"/>
    </w:rPr>
  </w:style>
  <w:style w:type="paragraph" w:customStyle="1" w:styleId="PVCOM-Texte">
    <w:name w:val="PVCOM-Texte"/>
    <w:basedOn w:val="PVDocuments"/>
    <w:link w:val="PVCOM-TexteCar"/>
    <w:qFormat/>
    <w:rsid w:val="00E5107B"/>
    <w:pPr>
      <w:tabs>
        <w:tab w:val="left" w:pos="810"/>
      </w:tabs>
      <w:spacing w:before="180"/>
    </w:pPr>
    <w:rPr>
      <w:lang w:eastAsia="en-US"/>
    </w:rPr>
  </w:style>
  <w:style w:type="character" w:customStyle="1" w:styleId="PVCOM-TexteCar">
    <w:name w:val="PVCOM-Texte Car"/>
    <w:basedOn w:val="Policepardfaut"/>
    <w:link w:val="PVCOM-Texte"/>
    <w:locked/>
    <w:rsid w:val="00E5107B"/>
    <w:rPr>
      <w:rFonts w:eastAsia="Times New Roman"/>
    </w:rPr>
  </w:style>
  <w:style w:type="paragraph" w:customStyle="1" w:styleId="PV-rsolution">
    <w:name w:val="PV-résolution"/>
    <w:basedOn w:val="PVTEXTE"/>
    <w:link w:val="PV-rsolutionCar"/>
    <w:qFormat/>
    <w:rsid w:val="000A4E07"/>
    <w:pPr>
      <w:keepNext/>
      <w:spacing w:before="120" w:after="120"/>
      <w:jc w:val="left"/>
    </w:pPr>
    <w:rPr>
      <w:b/>
      <w:bCs/>
      <w:smallCaps/>
    </w:rPr>
  </w:style>
  <w:style w:type="character" w:customStyle="1" w:styleId="PV-rsolutionCar">
    <w:name w:val="PV-résolution Car"/>
    <w:basedOn w:val="PVTEXTECar"/>
    <w:link w:val="PV-rsolution"/>
    <w:rsid w:val="000A4E07"/>
    <w:rPr>
      <w:rFonts w:ascii="Segoe UI" w:eastAsia="Times New Roman" w:hAnsi="Segoe UI" w:cs="Segoe UI"/>
      <w:b/>
      <w:bCs/>
      <w:smallCaps/>
      <w:sz w:val="22"/>
      <w:szCs w:val="22"/>
      <w:lang w:eastAsia="fr-FR"/>
    </w:rPr>
  </w:style>
  <w:style w:type="paragraph" w:customStyle="1" w:styleId="Default">
    <w:name w:val="Default"/>
    <w:rsid w:val="000A4E07"/>
    <w:pPr>
      <w:autoSpaceDE w:val="0"/>
      <w:autoSpaceDN w:val="0"/>
      <w:adjustRightInd w:val="0"/>
    </w:pPr>
    <w:rPr>
      <w:rFonts w:eastAsiaTheme="minorHAnsi"/>
      <w:color w:val="000000"/>
      <w:sz w:val="24"/>
      <w:szCs w:val="24"/>
    </w:rPr>
  </w:style>
  <w:style w:type="paragraph" w:customStyle="1" w:styleId="Dates">
    <w:name w:val="Dates"/>
    <w:basedOn w:val="Normal"/>
    <w:link w:val="DatesCar"/>
    <w:unhideWhenUsed/>
    <w:rsid w:val="000A4E07"/>
    <w:pPr>
      <w:widowControl w:val="0"/>
      <w:autoSpaceDE w:val="0"/>
      <w:autoSpaceDN w:val="0"/>
      <w:spacing w:before="120"/>
      <w:ind w:left="187" w:firstLine="547"/>
      <w:jc w:val="both"/>
    </w:pPr>
    <w:rPr>
      <w:rFonts w:eastAsia="Segoe UI"/>
      <w:sz w:val="22"/>
      <w:szCs w:val="22"/>
      <w:lang w:eastAsia="fr-CA" w:bidi="fr-CA"/>
    </w:rPr>
  </w:style>
  <w:style w:type="character" w:customStyle="1" w:styleId="DatesCar">
    <w:name w:val="Dates Car"/>
    <w:basedOn w:val="Policepardfaut"/>
    <w:link w:val="Dates"/>
    <w:rsid w:val="000A4E07"/>
    <w:rPr>
      <w:rFonts w:ascii="Segoe UI" w:eastAsia="Segoe UI" w:hAnsi="Segoe UI" w:cs="Segoe UI"/>
      <w:sz w:val="22"/>
      <w:szCs w:val="22"/>
      <w:lang w:eastAsia="fr-CA" w:bidi="fr-CA"/>
    </w:rPr>
  </w:style>
  <w:style w:type="character" w:customStyle="1" w:styleId="stylehyperlien">
    <w:name w:val="stylehyperlien"/>
    <w:basedOn w:val="Policepardfaut"/>
    <w:unhideWhenUsed/>
    <w:rsid w:val="000A4E07"/>
  </w:style>
  <w:style w:type="paragraph" w:customStyle="1" w:styleId="Puce1">
    <w:name w:val="Puce 1"/>
    <w:basedOn w:val="Normal"/>
    <w:link w:val="Puce1Car"/>
    <w:unhideWhenUsed/>
    <w:rsid w:val="000A4E07"/>
    <w:pPr>
      <w:numPr>
        <w:numId w:val="15"/>
      </w:numPr>
      <w:spacing w:after="120" w:line="264" w:lineRule="auto"/>
      <w:jc w:val="both"/>
    </w:pPr>
    <w:rPr>
      <w:bCs/>
      <w:sz w:val="19"/>
      <w:szCs w:val="19"/>
      <w:lang w:eastAsia="fr-FR"/>
    </w:rPr>
  </w:style>
  <w:style w:type="character" w:customStyle="1" w:styleId="Puce1Car">
    <w:name w:val="Puce 1 Car"/>
    <w:basedOn w:val="Policepardfaut"/>
    <w:link w:val="Puce1"/>
    <w:rsid w:val="000A4E07"/>
    <w:rPr>
      <w:rFonts w:eastAsia="Times New Roman"/>
      <w:bCs/>
      <w:sz w:val="19"/>
      <w:szCs w:val="19"/>
      <w:lang w:eastAsia="fr-FR"/>
    </w:rPr>
  </w:style>
  <w:style w:type="paragraph" w:customStyle="1" w:styleId="Puce2">
    <w:name w:val="Puce 2"/>
    <w:basedOn w:val="Puce1"/>
    <w:link w:val="Puce2Car"/>
    <w:unhideWhenUsed/>
    <w:rsid w:val="000A4E07"/>
    <w:pPr>
      <w:numPr>
        <w:ilvl w:val="1"/>
      </w:numPr>
    </w:pPr>
  </w:style>
  <w:style w:type="character" w:customStyle="1" w:styleId="Puce2Car">
    <w:name w:val="Puce 2 Car"/>
    <w:basedOn w:val="Puce1Car"/>
    <w:link w:val="Puce2"/>
    <w:rsid w:val="000A4E07"/>
    <w:rPr>
      <w:rFonts w:eastAsia="Times New Roman"/>
      <w:bCs/>
      <w:sz w:val="19"/>
      <w:szCs w:val="19"/>
      <w:lang w:eastAsia="fr-FR"/>
    </w:rPr>
  </w:style>
  <w:style w:type="paragraph" w:customStyle="1" w:styleId="Puce3">
    <w:name w:val="Puce 3"/>
    <w:basedOn w:val="Puce2"/>
    <w:link w:val="Puce3Car"/>
    <w:unhideWhenUsed/>
    <w:rsid w:val="000A4E07"/>
    <w:pPr>
      <w:numPr>
        <w:ilvl w:val="2"/>
      </w:numPr>
    </w:pPr>
  </w:style>
  <w:style w:type="character" w:customStyle="1" w:styleId="Puce3Car">
    <w:name w:val="Puce 3 Car"/>
    <w:basedOn w:val="Puce2Car"/>
    <w:link w:val="Puce3"/>
    <w:rsid w:val="000A4E07"/>
    <w:rPr>
      <w:rFonts w:eastAsia="Times New Roman"/>
      <w:bCs/>
      <w:sz w:val="19"/>
      <w:szCs w:val="19"/>
      <w:lang w:eastAsia="fr-FR"/>
    </w:rPr>
  </w:style>
  <w:style w:type="paragraph" w:customStyle="1" w:styleId="Puce4">
    <w:name w:val="Puce 4"/>
    <w:basedOn w:val="Puce3"/>
    <w:rsid w:val="000A4E07"/>
    <w:pPr>
      <w:numPr>
        <w:ilvl w:val="3"/>
      </w:numPr>
    </w:pPr>
  </w:style>
  <w:style w:type="paragraph" w:customStyle="1" w:styleId="Gras">
    <w:name w:val="Gras"/>
    <w:basedOn w:val="Normal"/>
    <w:link w:val="GrasCar"/>
    <w:unhideWhenUsed/>
    <w:rsid w:val="000A4E07"/>
    <w:pPr>
      <w:spacing w:before="120" w:after="120" w:line="256" w:lineRule="auto"/>
      <w:jc w:val="both"/>
    </w:pPr>
    <w:rPr>
      <w:rFonts w:eastAsiaTheme="minorHAnsi"/>
      <w:b/>
      <w:color w:val="404040" w:themeColor="text1" w:themeTint="BF"/>
      <w:sz w:val="19"/>
      <w:szCs w:val="19"/>
    </w:rPr>
  </w:style>
  <w:style w:type="character" w:customStyle="1" w:styleId="GrasCar">
    <w:name w:val="Gras Car"/>
    <w:basedOn w:val="Policepardfaut"/>
    <w:link w:val="Gras"/>
    <w:rsid w:val="000A4E07"/>
    <w:rPr>
      <w:rFonts w:ascii="Segoe UI" w:eastAsiaTheme="minorHAnsi" w:hAnsi="Segoe UI" w:cs="Segoe UI"/>
      <w:b/>
      <w:color w:val="404040" w:themeColor="text1" w:themeTint="BF"/>
      <w:sz w:val="19"/>
      <w:szCs w:val="19"/>
    </w:rPr>
  </w:style>
  <w:style w:type="paragraph" w:customStyle="1" w:styleId="PVDocuments">
    <w:name w:val="PV Documents"/>
    <w:basedOn w:val="PVTEXTE"/>
    <w:link w:val="PVDocumentsCar"/>
    <w:qFormat/>
    <w:rsid w:val="00514364"/>
    <w:pPr>
      <w:tabs>
        <w:tab w:val="clear" w:pos="2250"/>
        <w:tab w:val="left" w:pos="2160"/>
      </w:tabs>
      <w:spacing w:before="60" w:after="0"/>
      <w:ind w:left="720"/>
    </w:pPr>
  </w:style>
  <w:style w:type="character" w:customStyle="1" w:styleId="PVDocumentsCar">
    <w:name w:val="PV Documents Car"/>
    <w:basedOn w:val="PVTEXTECar"/>
    <w:link w:val="PVDocuments"/>
    <w:rsid w:val="00514364"/>
    <w:rPr>
      <w:rFonts w:eastAsia="Times New Roman"/>
      <w:lang w:eastAsia="fr-FR"/>
    </w:rPr>
  </w:style>
  <w:style w:type="numbering" w:customStyle="1" w:styleId="Style2">
    <w:name w:val="Style2"/>
    <w:uiPriority w:val="99"/>
    <w:rsid w:val="000A4E07"/>
    <w:pPr>
      <w:numPr>
        <w:numId w:val="5"/>
      </w:numPr>
    </w:pPr>
  </w:style>
  <w:style w:type="numbering" w:customStyle="1" w:styleId="Style3">
    <w:name w:val="Style3"/>
    <w:uiPriority w:val="99"/>
    <w:rsid w:val="000A4E07"/>
    <w:pPr>
      <w:numPr>
        <w:numId w:val="6"/>
      </w:numPr>
    </w:pPr>
  </w:style>
  <w:style w:type="numbering" w:customStyle="1" w:styleId="Style4">
    <w:name w:val="Style4"/>
    <w:uiPriority w:val="99"/>
    <w:rsid w:val="000A4E07"/>
    <w:pPr>
      <w:numPr>
        <w:numId w:val="7"/>
      </w:numPr>
    </w:pPr>
  </w:style>
  <w:style w:type="numbering" w:customStyle="1" w:styleId="Style5">
    <w:name w:val="Style5"/>
    <w:uiPriority w:val="99"/>
    <w:rsid w:val="000A4E07"/>
    <w:pPr>
      <w:numPr>
        <w:numId w:val="8"/>
      </w:numPr>
    </w:pPr>
  </w:style>
  <w:style w:type="numbering" w:customStyle="1" w:styleId="Style6">
    <w:name w:val="Style6"/>
    <w:uiPriority w:val="99"/>
    <w:rsid w:val="000A4E07"/>
    <w:pPr>
      <w:numPr>
        <w:numId w:val="9"/>
      </w:numPr>
    </w:pPr>
  </w:style>
  <w:style w:type="numbering" w:customStyle="1" w:styleId="Style7">
    <w:name w:val="Style7"/>
    <w:uiPriority w:val="99"/>
    <w:rsid w:val="000A4E07"/>
    <w:pPr>
      <w:numPr>
        <w:numId w:val="10"/>
      </w:numPr>
    </w:pPr>
  </w:style>
  <w:style w:type="character" w:customStyle="1" w:styleId="nobreak">
    <w:name w:val="nobreak"/>
    <w:basedOn w:val="Policepardfaut"/>
    <w:unhideWhenUsed/>
    <w:rsid w:val="000A4E07"/>
  </w:style>
  <w:style w:type="paragraph" w:customStyle="1" w:styleId="ODJ-Puces">
    <w:name w:val="ODJ - Puces"/>
    <w:basedOn w:val="Paragraphedeliste"/>
    <w:link w:val="ODJ-PucesCar"/>
    <w:unhideWhenUsed/>
    <w:qFormat/>
    <w:rsid w:val="000A4E07"/>
    <w:pPr>
      <w:numPr>
        <w:numId w:val="16"/>
      </w:numPr>
      <w:ind w:right="-1"/>
    </w:pPr>
    <w:rPr>
      <w:sz w:val="18"/>
      <w:szCs w:val="18"/>
      <w:lang w:eastAsia="fr-CA"/>
    </w:rPr>
  </w:style>
  <w:style w:type="character" w:customStyle="1" w:styleId="ODJ-PucesCar">
    <w:name w:val="ODJ - Puces Car"/>
    <w:basedOn w:val="ParagraphedelisteCar"/>
    <w:link w:val="ODJ-Puces"/>
    <w:rsid w:val="000A4E07"/>
    <w:rPr>
      <w:rFonts w:ascii="Segoe UI" w:hAnsi="Segoe UI" w:cs="Segoe UI"/>
      <w:sz w:val="18"/>
      <w:szCs w:val="18"/>
      <w:lang w:eastAsia="fr-CA"/>
    </w:rPr>
  </w:style>
  <w:style w:type="paragraph" w:customStyle="1" w:styleId="P-VTITRE4">
    <w:name w:val="P-V TITRE 4"/>
    <w:basedOn w:val="PVTITRE3"/>
    <w:link w:val="P-VTITRE4Car"/>
    <w:qFormat/>
    <w:rsid w:val="000A4E07"/>
    <w:pPr>
      <w:keepNext/>
      <w:numPr>
        <w:ilvl w:val="3"/>
        <w:numId w:val="18"/>
      </w:numPr>
      <w:tabs>
        <w:tab w:val="left" w:pos="720"/>
        <w:tab w:val="left" w:pos="2430"/>
      </w:tabs>
      <w:spacing w:before="240"/>
    </w:pPr>
    <w:rPr>
      <w:bCs/>
      <w:smallCaps/>
    </w:rPr>
  </w:style>
  <w:style w:type="character" w:customStyle="1" w:styleId="P-VTITRE4Car">
    <w:name w:val="P-V TITRE 4 Car"/>
    <w:basedOn w:val="PVTITRE3Car"/>
    <w:link w:val="P-VTITRE4"/>
    <w:rsid w:val="000A4E07"/>
    <w:rPr>
      <w:rFonts w:ascii="Segoe UI Semibold" w:eastAsia="Times New Roman" w:hAnsi="Segoe UI Semibold" w:cs="Segoe UI Semibold"/>
      <w:bCs/>
      <w:smallCaps/>
      <w:sz w:val="22"/>
      <w:lang w:eastAsia="fr-CA"/>
    </w:rPr>
  </w:style>
  <w:style w:type="paragraph" w:customStyle="1" w:styleId="Titre-FS">
    <w:name w:val="Titre-FS"/>
    <w:basedOn w:val="Normal"/>
    <w:link w:val="Titre-FSCar"/>
    <w:rsid w:val="000A4E07"/>
    <w:pPr>
      <w:spacing w:before="200" w:after="200" w:line="276" w:lineRule="auto"/>
      <w:jc w:val="both"/>
    </w:pPr>
    <w:rPr>
      <w:rFonts w:eastAsiaTheme="minorHAnsi"/>
      <w:b/>
      <w:sz w:val="22"/>
      <w:szCs w:val="22"/>
    </w:rPr>
  </w:style>
  <w:style w:type="character" w:customStyle="1" w:styleId="Titre-FSCar">
    <w:name w:val="Titre-FS Car"/>
    <w:basedOn w:val="Policepardfaut"/>
    <w:link w:val="Titre-FS"/>
    <w:rsid w:val="000A4E07"/>
    <w:rPr>
      <w:rFonts w:ascii="Segoe UI" w:eastAsiaTheme="minorHAnsi" w:hAnsi="Segoe UI" w:cs="Segoe UI"/>
      <w:b/>
      <w:sz w:val="22"/>
      <w:szCs w:val="22"/>
    </w:rPr>
  </w:style>
  <w:style w:type="paragraph" w:customStyle="1" w:styleId="PV-Point1-document">
    <w:name w:val="PV-Point1 - document"/>
    <w:rsid w:val="000A4E07"/>
    <w:pPr>
      <w:tabs>
        <w:tab w:val="right" w:pos="9923"/>
      </w:tabs>
      <w:ind w:left="2166" w:hanging="1599"/>
    </w:pPr>
    <w:rPr>
      <w:rFonts w:eastAsia="Times New Roman"/>
      <w:bCs/>
      <w:sz w:val="19"/>
      <w:szCs w:val="19"/>
      <w:lang w:eastAsia="fr-CA"/>
    </w:rPr>
  </w:style>
  <w:style w:type="paragraph" w:customStyle="1" w:styleId="PV-Point1-texte">
    <w:name w:val="PV-Point1 - texte"/>
    <w:rsid w:val="000A4E07"/>
    <w:pPr>
      <w:spacing w:before="200" w:line="264" w:lineRule="auto"/>
      <w:ind w:left="567"/>
      <w:jc w:val="both"/>
    </w:pPr>
    <w:rPr>
      <w:rFonts w:ascii="Verdana" w:eastAsia="Times New Roman" w:hAnsi="Verdana" w:cs="Arial"/>
      <w:lang w:eastAsia="fr-FR"/>
    </w:rPr>
  </w:style>
  <w:style w:type="paragraph" w:customStyle="1" w:styleId="PV-Point1-titre">
    <w:name w:val="PV-Point1 - titre"/>
    <w:basedOn w:val="Paragraphedeliste"/>
    <w:next w:val="Normal"/>
    <w:rsid w:val="000A4E07"/>
    <w:pPr>
      <w:numPr>
        <w:numId w:val="17"/>
      </w:numPr>
      <w:spacing w:before="280"/>
      <w:contextualSpacing w:val="0"/>
      <w:jc w:val="both"/>
    </w:pPr>
    <w:rPr>
      <w:b/>
      <w:sz w:val="19"/>
      <w:szCs w:val="19"/>
      <w:lang w:eastAsia="fr-CA"/>
    </w:rPr>
  </w:style>
  <w:style w:type="paragraph" w:customStyle="1" w:styleId="PV-Point2-titre">
    <w:name w:val="PV-Point2 - titre"/>
    <w:basedOn w:val="PV-Point1-titre"/>
    <w:rsid w:val="000A4E07"/>
    <w:pPr>
      <w:numPr>
        <w:ilvl w:val="1"/>
      </w:numPr>
      <w:spacing w:before="240"/>
      <w:ind w:right="862"/>
    </w:pPr>
    <w:rPr>
      <w:b w:val="0"/>
    </w:rPr>
  </w:style>
  <w:style w:type="table" w:customStyle="1" w:styleId="Tableausimple12">
    <w:name w:val="Tableau simple 12"/>
    <w:basedOn w:val="TableauNormal"/>
    <w:next w:val="Tableausimple11"/>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8">
    <w:name w:val="Style8"/>
    <w:uiPriority w:val="99"/>
    <w:rsid w:val="000A4E07"/>
    <w:pPr>
      <w:numPr>
        <w:numId w:val="11"/>
      </w:numPr>
    </w:pPr>
  </w:style>
  <w:style w:type="paragraph" w:customStyle="1" w:styleId="TITRE3">
    <w:name w:val="TITRE 3"/>
    <w:basedOn w:val="PVTITRE2"/>
    <w:link w:val="TITRE3Car0"/>
    <w:qFormat/>
    <w:rsid w:val="000410F3"/>
    <w:pPr>
      <w:numPr>
        <w:ilvl w:val="2"/>
      </w:numPr>
      <w:ind w:left="720" w:hanging="720"/>
    </w:pPr>
    <w:rPr>
      <w:b/>
      <w:bCs/>
      <w:smallCaps w:val="0"/>
    </w:rPr>
  </w:style>
  <w:style w:type="character" w:customStyle="1" w:styleId="TITRE3Car0">
    <w:name w:val="TITRE 3 Car"/>
    <w:basedOn w:val="PVTITRE2Car"/>
    <w:link w:val="TITRE3"/>
    <w:rsid w:val="000410F3"/>
    <w:rPr>
      <w:rFonts w:ascii="Segoe UI Semibold" w:eastAsia="Times New Roman" w:hAnsi="Segoe UI Semibold" w:cs="Segoe UI Semibold"/>
      <w:b/>
      <w:bCs/>
      <w:caps w:val="0"/>
      <w:smallCaps w:val="0"/>
    </w:rPr>
  </w:style>
  <w:style w:type="paragraph" w:customStyle="1" w:styleId="PV-Signaturepresidentsouligne">
    <w:name w:val="PV-Signature president souligne"/>
    <w:basedOn w:val="Normal"/>
    <w:rsid w:val="000A4E07"/>
    <w:pPr>
      <w:tabs>
        <w:tab w:val="left" w:pos="2880"/>
        <w:tab w:val="left" w:pos="5103"/>
        <w:tab w:val="right" w:pos="8080"/>
        <w:tab w:val="right" w:pos="8640"/>
      </w:tabs>
      <w:spacing w:before="720" w:line="264" w:lineRule="auto"/>
      <w:ind w:right="29"/>
      <w:jc w:val="both"/>
    </w:pPr>
    <w:rPr>
      <w:rFonts w:ascii="Verdana" w:hAnsi="Verdana"/>
      <w:u w:val="single"/>
      <w:lang w:eastAsia="fr-FR"/>
    </w:rPr>
  </w:style>
  <w:style w:type="paragraph" w:customStyle="1" w:styleId="PV-Point3-titre">
    <w:name w:val="PV-Point3 - titre"/>
    <w:basedOn w:val="Normal"/>
    <w:rsid w:val="000A4E07"/>
    <w:pPr>
      <w:widowControl w:val="0"/>
      <w:ind w:left="1224" w:hanging="504"/>
    </w:pPr>
    <w:rPr>
      <w:rFonts w:ascii="Times New Roman" w:hAnsi="Times New Roman"/>
      <w:snapToGrid w:val="0"/>
      <w:sz w:val="24"/>
      <w:lang w:val="en-US" w:eastAsia="fr-FR"/>
    </w:rPr>
  </w:style>
  <w:style w:type="paragraph" w:customStyle="1" w:styleId="PV-niveau1">
    <w:name w:val="PV-niveau 1"/>
    <w:basedOn w:val="Paragraphedeliste"/>
    <w:qFormat/>
    <w:rsid w:val="000A4E07"/>
    <w:pPr>
      <w:numPr>
        <w:numId w:val="19"/>
      </w:numPr>
      <w:spacing w:before="360"/>
      <w:contextualSpacing w:val="0"/>
      <w:jc w:val="both"/>
    </w:pPr>
    <w:rPr>
      <w:rFonts w:ascii="Segoe UI Symbol" w:eastAsiaTheme="minorHAnsi" w:hAnsi="Segoe UI Symbol" w:cstheme="minorBidi"/>
      <w:b/>
      <w:bCs/>
    </w:rPr>
  </w:style>
  <w:style w:type="paragraph" w:customStyle="1" w:styleId="PV-niveau2">
    <w:name w:val="PV-niveau 2"/>
    <w:basedOn w:val="Paragraphedeliste"/>
    <w:link w:val="PV-niveau2Car"/>
    <w:qFormat/>
    <w:rsid w:val="000A4E07"/>
    <w:pPr>
      <w:numPr>
        <w:ilvl w:val="1"/>
        <w:numId w:val="19"/>
      </w:numPr>
      <w:spacing w:before="240"/>
      <w:jc w:val="both"/>
    </w:pPr>
    <w:rPr>
      <w:rFonts w:ascii="Segoe UI Symbol" w:eastAsiaTheme="minorHAnsi" w:hAnsi="Segoe UI Symbol" w:cstheme="minorBidi"/>
      <w:b/>
      <w:bCs/>
    </w:rPr>
  </w:style>
  <w:style w:type="character" w:customStyle="1" w:styleId="PV-niveau2Car">
    <w:name w:val="PV-niveau 2 Car"/>
    <w:basedOn w:val="Policepardfaut"/>
    <w:link w:val="PV-niveau2"/>
    <w:rsid w:val="000A4E07"/>
    <w:rPr>
      <w:rFonts w:ascii="Segoe UI Symbol" w:eastAsiaTheme="minorHAnsi" w:hAnsi="Segoe UI Symbol" w:cstheme="minorBidi"/>
      <w:b/>
      <w:bCs/>
    </w:rPr>
  </w:style>
  <w:style w:type="paragraph" w:customStyle="1" w:styleId="PV-niveau-3">
    <w:name w:val="PV-niveau-3"/>
    <w:basedOn w:val="PV-niveau2"/>
    <w:qFormat/>
    <w:rsid w:val="000A4E07"/>
    <w:pPr>
      <w:numPr>
        <w:ilvl w:val="2"/>
      </w:numPr>
    </w:pPr>
    <w:rPr>
      <w:b w:val="0"/>
      <w:bCs w:val="0"/>
      <w:i/>
      <w:iCs/>
    </w:rPr>
  </w:style>
  <w:style w:type="table" w:customStyle="1" w:styleId="Tableausimple13">
    <w:name w:val="Tableau simple 13"/>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e-Comits">
    <w:name w:val="Texte - Comités"/>
    <w:basedOn w:val="Normal"/>
    <w:link w:val="Texte-ComitsCar"/>
    <w:qFormat/>
    <w:rsid w:val="000A4E07"/>
    <w:pPr>
      <w:tabs>
        <w:tab w:val="left" w:pos="810"/>
        <w:tab w:val="left" w:pos="2250"/>
        <w:tab w:val="left" w:pos="5040"/>
        <w:tab w:val="left" w:pos="5490"/>
      </w:tabs>
      <w:spacing w:before="240" w:after="60"/>
      <w:jc w:val="both"/>
    </w:pPr>
    <w:rPr>
      <w:rFonts w:ascii="Segoe UI Semibold" w:hAnsi="Segoe UI Semibold" w:cs="Segoe UI Semibold"/>
      <w:sz w:val="22"/>
      <w:lang w:eastAsia="fr-FR"/>
    </w:rPr>
  </w:style>
  <w:style w:type="character" w:customStyle="1" w:styleId="Texte-ComitsCar">
    <w:name w:val="Texte - Comités Car"/>
    <w:basedOn w:val="Policepardfaut"/>
    <w:link w:val="Texte-Comits"/>
    <w:rsid w:val="000A4E07"/>
    <w:rPr>
      <w:rFonts w:ascii="Segoe UI Semibold" w:eastAsia="Times New Roman" w:hAnsi="Segoe UI Semibold" w:cs="Segoe UI Semibold"/>
      <w:sz w:val="22"/>
      <w:lang w:eastAsia="fr-FR"/>
    </w:rPr>
  </w:style>
  <w:style w:type="paragraph" w:customStyle="1" w:styleId="Pucenormale">
    <w:name w:val="Puce normale"/>
    <w:basedOn w:val="Paragraphedeliste"/>
    <w:qFormat/>
    <w:rsid w:val="000A4E07"/>
    <w:pPr>
      <w:widowControl w:val="0"/>
      <w:numPr>
        <w:numId w:val="20"/>
      </w:numPr>
      <w:autoSpaceDE w:val="0"/>
      <w:autoSpaceDN w:val="0"/>
      <w:spacing w:before="120"/>
      <w:contextualSpacing w:val="0"/>
    </w:pPr>
    <w:rPr>
      <w:rFonts w:eastAsia="Segoe UI"/>
      <w:sz w:val="22"/>
      <w:szCs w:val="22"/>
    </w:rPr>
  </w:style>
  <w:style w:type="paragraph" w:customStyle="1" w:styleId="pf0">
    <w:name w:val="pf0"/>
    <w:basedOn w:val="Normal"/>
    <w:rsid w:val="000A4E07"/>
    <w:pPr>
      <w:spacing w:before="100" w:beforeAutospacing="1" w:after="100" w:afterAutospacing="1"/>
    </w:pPr>
    <w:rPr>
      <w:rFonts w:ascii="Times New Roman" w:hAnsi="Times New Roman"/>
      <w:sz w:val="24"/>
      <w:szCs w:val="24"/>
      <w:lang w:eastAsia="fr-CA"/>
    </w:rPr>
  </w:style>
  <w:style w:type="character" w:customStyle="1" w:styleId="cf01">
    <w:name w:val="cf01"/>
    <w:basedOn w:val="Policepardfaut"/>
    <w:unhideWhenUsed/>
    <w:rsid w:val="000A4E07"/>
    <w:rPr>
      <w:rFonts w:ascii="Segoe UI" w:hAnsi="Segoe UI" w:cs="Segoe UI" w:hint="default"/>
      <w:sz w:val="18"/>
      <w:szCs w:val="18"/>
    </w:rPr>
  </w:style>
  <w:style w:type="paragraph" w:customStyle="1" w:styleId="OJ-Point2">
    <w:name w:val="OJ-Point2"/>
    <w:basedOn w:val="Normal"/>
    <w:qFormat/>
    <w:rsid w:val="000A4E07"/>
    <w:rPr>
      <w:sz w:val="22"/>
      <w:szCs w:val="22"/>
      <w:lang w:eastAsia="fr-CA"/>
    </w:rPr>
  </w:style>
  <w:style w:type="table" w:customStyle="1" w:styleId="Grilledutableau1">
    <w:name w:val="Grille du tableau1"/>
    <w:basedOn w:val="TableauNormal"/>
    <w:next w:val="Grilledutableau"/>
    <w:uiPriority w:val="59"/>
    <w:rsid w:val="000A4E07"/>
    <w:rPr>
      <w:rFonts w:eastAsia="Times New Roman"/>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Policepardfaut"/>
    <w:unhideWhenUsed/>
    <w:rsid w:val="000A4E07"/>
  </w:style>
  <w:style w:type="character" w:customStyle="1" w:styleId="Titre8Car">
    <w:name w:val="Titre 8 Car"/>
    <w:basedOn w:val="Policepardfaut"/>
    <w:link w:val="Titre8"/>
    <w:uiPriority w:val="9"/>
    <w:semiHidden/>
    <w:rsid w:val="000A4E0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0A4E07"/>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0A4E07"/>
    <w:rPr>
      <w:sz w:val="16"/>
      <w:szCs w:val="16"/>
    </w:rPr>
  </w:style>
  <w:style w:type="character" w:styleId="Lienhypertexte">
    <w:name w:val="Hyperlink"/>
    <w:basedOn w:val="Policepardfaut"/>
    <w:uiPriority w:val="99"/>
    <w:unhideWhenUsed/>
    <w:rsid w:val="000A4E07"/>
    <w:rPr>
      <w:color w:val="0000FF"/>
      <w:u w:val="single"/>
    </w:rPr>
  </w:style>
  <w:style w:type="character" w:styleId="lev">
    <w:name w:val="Strong"/>
    <w:basedOn w:val="Policepardfaut"/>
    <w:uiPriority w:val="22"/>
    <w:unhideWhenUsed/>
    <w:rsid w:val="000A4E07"/>
    <w:rPr>
      <w:b/>
      <w:bCs/>
    </w:rPr>
  </w:style>
  <w:style w:type="character" w:styleId="Accentuation">
    <w:name w:val="Emphasis"/>
    <w:basedOn w:val="Policepardfaut"/>
    <w:uiPriority w:val="20"/>
    <w:unhideWhenUsed/>
    <w:qFormat/>
    <w:rsid w:val="000A4E07"/>
    <w:rPr>
      <w:i/>
      <w:iCs/>
    </w:rPr>
  </w:style>
  <w:style w:type="paragraph" w:styleId="Textebrut">
    <w:name w:val="Plain Text"/>
    <w:basedOn w:val="Normal"/>
    <w:link w:val="TextebrutCar"/>
    <w:uiPriority w:val="99"/>
    <w:semiHidden/>
    <w:unhideWhenUsed/>
    <w:rsid w:val="000A4E07"/>
    <w:rPr>
      <w:rFonts w:eastAsiaTheme="minorHAnsi" w:cstheme="minorBidi"/>
      <w:sz w:val="22"/>
      <w:szCs w:val="21"/>
    </w:rPr>
  </w:style>
  <w:style w:type="character" w:customStyle="1" w:styleId="TextebrutCar">
    <w:name w:val="Texte brut Car"/>
    <w:basedOn w:val="Policepardfaut"/>
    <w:link w:val="Textebrut"/>
    <w:uiPriority w:val="99"/>
    <w:semiHidden/>
    <w:rsid w:val="000A4E07"/>
    <w:rPr>
      <w:rFonts w:ascii="Segoe UI" w:eastAsiaTheme="minorHAnsi" w:hAnsi="Segoe UI" w:cstheme="minorBidi"/>
      <w:sz w:val="22"/>
      <w:szCs w:val="21"/>
    </w:rPr>
  </w:style>
  <w:style w:type="paragraph" w:styleId="NormalWeb">
    <w:name w:val="Normal (Web)"/>
    <w:basedOn w:val="Normal"/>
    <w:uiPriority w:val="99"/>
    <w:unhideWhenUsed/>
    <w:rsid w:val="000A4E07"/>
    <w:pPr>
      <w:spacing w:before="100" w:beforeAutospacing="1" w:after="100" w:afterAutospacing="1"/>
    </w:pPr>
    <w:rPr>
      <w:rFonts w:ascii="Times New Roman" w:hAnsi="Times New Roman" w:cs="Times New Roman"/>
      <w:sz w:val="24"/>
      <w:szCs w:val="24"/>
      <w:lang w:eastAsia="fr-CA"/>
    </w:rPr>
  </w:style>
  <w:style w:type="paragraph" w:styleId="Objetducommentaire">
    <w:name w:val="annotation subject"/>
    <w:basedOn w:val="Commentaire"/>
    <w:next w:val="Commentaire"/>
    <w:link w:val="ObjetducommentaireCar"/>
    <w:uiPriority w:val="99"/>
    <w:semiHidden/>
    <w:unhideWhenUsed/>
    <w:rsid w:val="000A4E07"/>
    <w:rPr>
      <w:b/>
      <w:bCs/>
    </w:rPr>
  </w:style>
  <w:style w:type="character" w:customStyle="1" w:styleId="ObjetducommentaireCar">
    <w:name w:val="Objet du commentaire Car"/>
    <w:basedOn w:val="CommentaireCar"/>
    <w:link w:val="Objetducommentaire"/>
    <w:uiPriority w:val="99"/>
    <w:semiHidden/>
    <w:rsid w:val="000A4E07"/>
    <w:rPr>
      <w:rFonts w:ascii="Segoe UI" w:eastAsia="Times New Roman" w:hAnsi="Segoe UI" w:cs="Segoe UI"/>
      <w:b/>
      <w:bCs/>
    </w:rPr>
  </w:style>
  <w:style w:type="paragraph" w:styleId="Textedebulles">
    <w:name w:val="Balloon Text"/>
    <w:basedOn w:val="Normal"/>
    <w:link w:val="TextedebullesCar"/>
    <w:uiPriority w:val="99"/>
    <w:semiHidden/>
    <w:unhideWhenUsed/>
    <w:rsid w:val="000A4E07"/>
    <w:rPr>
      <w:sz w:val="18"/>
      <w:szCs w:val="18"/>
    </w:rPr>
  </w:style>
  <w:style w:type="character" w:customStyle="1" w:styleId="TextedebullesCar">
    <w:name w:val="Texte de bulles Car"/>
    <w:basedOn w:val="Policepardfaut"/>
    <w:link w:val="Textedebulles"/>
    <w:uiPriority w:val="99"/>
    <w:semiHidden/>
    <w:rsid w:val="000A4E07"/>
    <w:rPr>
      <w:rFonts w:ascii="Segoe UI" w:eastAsia="Times New Roman" w:hAnsi="Segoe UI" w:cs="Segoe UI"/>
      <w:sz w:val="18"/>
      <w:szCs w:val="18"/>
    </w:rPr>
  </w:style>
  <w:style w:type="table" w:styleId="Tableausimple1">
    <w:name w:val="Plain Table 1"/>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formatHTML">
    <w:name w:val="HTML Preformatted"/>
    <w:basedOn w:val="Normal"/>
    <w:link w:val="PrformatHTMLCar"/>
    <w:uiPriority w:val="99"/>
    <w:semiHidden/>
    <w:unhideWhenUsed/>
    <w:rsid w:val="00D23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fr-CA"/>
    </w:rPr>
  </w:style>
  <w:style w:type="character" w:customStyle="1" w:styleId="PrformatHTMLCar">
    <w:name w:val="Préformaté HTML Car"/>
    <w:basedOn w:val="Policepardfaut"/>
    <w:link w:val="PrformatHTML"/>
    <w:uiPriority w:val="99"/>
    <w:semiHidden/>
    <w:rsid w:val="00D23E72"/>
    <w:rPr>
      <w:rFonts w:ascii="Courier New" w:eastAsia="Times New Roman" w:hAnsi="Courier New" w:cs="Courier New"/>
      <w:sz w:val="20"/>
      <w:szCs w:val="20"/>
      <w:lang w:eastAsia="fr-CA"/>
    </w:rPr>
  </w:style>
  <w:style w:type="paragraph" w:customStyle="1" w:styleId="paragraph">
    <w:name w:val="paragraph"/>
    <w:basedOn w:val="Normal"/>
    <w:rsid w:val="00956732"/>
    <w:pPr>
      <w:spacing w:before="100" w:beforeAutospacing="1" w:after="100" w:afterAutospacing="1"/>
    </w:pPr>
    <w:rPr>
      <w:rFonts w:ascii="Times New Roman" w:hAnsi="Times New Roman" w:cs="Times New Roman"/>
      <w:sz w:val="24"/>
      <w:szCs w:val="24"/>
      <w:lang w:eastAsia="fr-CA"/>
    </w:rPr>
  </w:style>
  <w:style w:type="character" w:customStyle="1" w:styleId="normaltextrun">
    <w:name w:val="normaltextrun"/>
    <w:basedOn w:val="Policepardfaut"/>
    <w:rsid w:val="00956732"/>
  </w:style>
  <w:style w:type="character" w:customStyle="1" w:styleId="eop">
    <w:name w:val="eop"/>
    <w:basedOn w:val="Policepardfaut"/>
    <w:rsid w:val="00956732"/>
  </w:style>
  <w:style w:type="paragraph" w:styleId="Rvision">
    <w:name w:val="Revision"/>
    <w:hidden/>
    <w:uiPriority w:val="99"/>
    <w:semiHidden/>
    <w:rsid w:val="003C2381"/>
    <w:rPr>
      <w:rFonts w:eastAsia="Times New Roman"/>
      <w:sz w:val="20"/>
      <w:szCs w:val="20"/>
    </w:rPr>
  </w:style>
  <w:style w:type="paragraph" w:customStyle="1" w:styleId="PuceODJ">
    <w:name w:val="Puce_ODJ"/>
    <w:basedOn w:val="Paragraphedeliste"/>
    <w:link w:val="PuceODJCar"/>
    <w:qFormat/>
    <w:rsid w:val="00E166D4"/>
    <w:pPr>
      <w:numPr>
        <w:numId w:val="27"/>
      </w:numPr>
      <w:spacing w:before="60"/>
      <w:ind w:left="375"/>
    </w:pPr>
  </w:style>
  <w:style w:type="character" w:customStyle="1" w:styleId="PuceODJCar">
    <w:name w:val="Puce_ODJ Car"/>
    <w:basedOn w:val="ParagraphedelisteCar"/>
    <w:link w:val="PuceODJ"/>
    <w:rsid w:val="00E166D4"/>
    <w:rPr>
      <w:rFonts w:ascii="Segoe UI" w:eastAsia="Times New Roman" w:hAnsi="Segoe UI" w:cs="Segoe UI"/>
      <w:sz w:val="20"/>
      <w:szCs w:val="20"/>
    </w:rPr>
  </w:style>
  <w:style w:type="table" w:customStyle="1" w:styleId="Grilledutableau2">
    <w:name w:val="Grille du tableau2"/>
    <w:basedOn w:val="TableauNormal"/>
    <w:next w:val="Grilledutableau"/>
    <w:uiPriority w:val="39"/>
    <w:rsid w:val="00BF1963"/>
    <w:pPr>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37C1F"/>
    <w:rPr>
      <w:color w:val="605E5C"/>
      <w:shd w:val="clear" w:color="auto" w:fill="E1DFDD"/>
    </w:rPr>
  </w:style>
  <w:style w:type="paragraph" w:styleId="TM1">
    <w:name w:val="toc 1"/>
    <w:basedOn w:val="Normal"/>
    <w:next w:val="Normal"/>
    <w:autoRedefine/>
    <w:uiPriority w:val="39"/>
    <w:unhideWhenUsed/>
    <w:rsid w:val="005924BB"/>
    <w:pPr>
      <w:tabs>
        <w:tab w:val="right" w:leader="dot" w:pos="9736"/>
      </w:tabs>
      <w:spacing w:before="120" w:after="120" w:line="360" w:lineRule="auto"/>
    </w:pPr>
    <w:rPr>
      <w:rFonts w:asciiTheme="minorHAnsi" w:eastAsiaTheme="minorHAnsi" w:hAnsiTheme="minorHAnsi" w:cstheme="minorHAnsi"/>
      <w:b/>
      <w:bCs/>
      <w:caps/>
      <w:noProof/>
      <w:sz w:val="18"/>
      <w:szCs w:val="18"/>
    </w:rPr>
  </w:style>
  <w:style w:type="paragraph" w:styleId="TM2">
    <w:name w:val="toc 2"/>
    <w:basedOn w:val="Normal"/>
    <w:next w:val="Normal"/>
    <w:autoRedefine/>
    <w:uiPriority w:val="39"/>
    <w:unhideWhenUsed/>
    <w:rsid w:val="00511954"/>
    <w:pPr>
      <w:tabs>
        <w:tab w:val="right" w:leader="dot" w:pos="9736"/>
      </w:tabs>
      <w:spacing w:line="360" w:lineRule="auto"/>
      <w:ind w:left="200"/>
    </w:pPr>
    <w:rPr>
      <w:rFonts w:asciiTheme="minorHAnsi" w:eastAsiaTheme="minorHAnsi" w:hAnsiTheme="minorHAnsi" w:cstheme="minorHAnsi"/>
      <w:smallCaps/>
    </w:rPr>
  </w:style>
  <w:style w:type="character" w:styleId="Textedelespacerserv">
    <w:name w:val="Placeholder Text"/>
    <w:basedOn w:val="Policepardfaut"/>
    <w:uiPriority w:val="99"/>
    <w:unhideWhenUsed/>
    <w:rsid w:val="00C962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2461">
      <w:bodyDiv w:val="1"/>
      <w:marLeft w:val="0"/>
      <w:marRight w:val="0"/>
      <w:marTop w:val="0"/>
      <w:marBottom w:val="0"/>
      <w:divBdr>
        <w:top w:val="none" w:sz="0" w:space="0" w:color="auto"/>
        <w:left w:val="none" w:sz="0" w:space="0" w:color="auto"/>
        <w:bottom w:val="none" w:sz="0" w:space="0" w:color="auto"/>
        <w:right w:val="none" w:sz="0" w:space="0" w:color="auto"/>
      </w:divBdr>
    </w:div>
    <w:div w:id="140198870">
      <w:bodyDiv w:val="1"/>
      <w:marLeft w:val="0"/>
      <w:marRight w:val="0"/>
      <w:marTop w:val="0"/>
      <w:marBottom w:val="0"/>
      <w:divBdr>
        <w:top w:val="none" w:sz="0" w:space="0" w:color="auto"/>
        <w:left w:val="none" w:sz="0" w:space="0" w:color="auto"/>
        <w:bottom w:val="none" w:sz="0" w:space="0" w:color="auto"/>
        <w:right w:val="none" w:sz="0" w:space="0" w:color="auto"/>
      </w:divBdr>
    </w:div>
    <w:div w:id="230893176">
      <w:bodyDiv w:val="1"/>
      <w:marLeft w:val="0"/>
      <w:marRight w:val="0"/>
      <w:marTop w:val="0"/>
      <w:marBottom w:val="0"/>
      <w:divBdr>
        <w:top w:val="none" w:sz="0" w:space="0" w:color="auto"/>
        <w:left w:val="none" w:sz="0" w:space="0" w:color="auto"/>
        <w:bottom w:val="none" w:sz="0" w:space="0" w:color="auto"/>
        <w:right w:val="none" w:sz="0" w:space="0" w:color="auto"/>
      </w:divBdr>
    </w:div>
    <w:div w:id="525019535">
      <w:bodyDiv w:val="1"/>
      <w:marLeft w:val="0"/>
      <w:marRight w:val="0"/>
      <w:marTop w:val="0"/>
      <w:marBottom w:val="0"/>
      <w:divBdr>
        <w:top w:val="none" w:sz="0" w:space="0" w:color="auto"/>
        <w:left w:val="none" w:sz="0" w:space="0" w:color="auto"/>
        <w:bottom w:val="none" w:sz="0" w:space="0" w:color="auto"/>
        <w:right w:val="none" w:sz="0" w:space="0" w:color="auto"/>
      </w:divBdr>
    </w:div>
    <w:div w:id="679746575">
      <w:bodyDiv w:val="1"/>
      <w:marLeft w:val="0"/>
      <w:marRight w:val="0"/>
      <w:marTop w:val="0"/>
      <w:marBottom w:val="0"/>
      <w:divBdr>
        <w:top w:val="none" w:sz="0" w:space="0" w:color="auto"/>
        <w:left w:val="none" w:sz="0" w:space="0" w:color="auto"/>
        <w:bottom w:val="none" w:sz="0" w:space="0" w:color="auto"/>
        <w:right w:val="none" w:sz="0" w:space="0" w:color="auto"/>
      </w:divBdr>
    </w:div>
    <w:div w:id="753556009">
      <w:bodyDiv w:val="1"/>
      <w:marLeft w:val="0"/>
      <w:marRight w:val="0"/>
      <w:marTop w:val="0"/>
      <w:marBottom w:val="0"/>
      <w:divBdr>
        <w:top w:val="none" w:sz="0" w:space="0" w:color="auto"/>
        <w:left w:val="none" w:sz="0" w:space="0" w:color="auto"/>
        <w:bottom w:val="none" w:sz="0" w:space="0" w:color="auto"/>
        <w:right w:val="none" w:sz="0" w:space="0" w:color="auto"/>
      </w:divBdr>
    </w:div>
    <w:div w:id="884679829">
      <w:bodyDiv w:val="1"/>
      <w:marLeft w:val="0"/>
      <w:marRight w:val="0"/>
      <w:marTop w:val="0"/>
      <w:marBottom w:val="0"/>
      <w:divBdr>
        <w:top w:val="none" w:sz="0" w:space="0" w:color="auto"/>
        <w:left w:val="none" w:sz="0" w:space="0" w:color="auto"/>
        <w:bottom w:val="none" w:sz="0" w:space="0" w:color="auto"/>
        <w:right w:val="none" w:sz="0" w:space="0" w:color="auto"/>
      </w:divBdr>
    </w:div>
    <w:div w:id="1006129846">
      <w:bodyDiv w:val="1"/>
      <w:marLeft w:val="0"/>
      <w:marRight w:val="0"/>
      <w:marTop w:val="0"/>
      <w:marBottom w:val="0"/>
      <w:divBdr>
        <w:top w:val="none" w:sz="0" w:space="0" w:color="auto"/>
        <w:left w:val="none" w:sz="0" w:space="0" w:color="auto"/>
        <w:bottom w:val="none" w:sz="0" w:space="0" w:color="auto"/>
        <w:right w:val="none" w:sz="0" w:space="0" w:color="auto"/>
      </w:divBdr>
    </w:div>
    <w:div w:id="1253972393">
      <w:bodyDiv w:val="1"/>
      <w:marLeft w:val="0"/>
      <w:marRight w:val="0"/>
      <w:marTop w:val="0"/>
      <w:marBottom w:val="0"/>
      <w:divBdr>
        <w:top w:val="none" w:sz="0" w:space="0" w:color="auto"/>
        <w:left w:val="none" w:sz="0" w:space="0" w:color="auto"/>
        <w:bottom w:val="none" w:sz="0" w:space="0" w:color="auto"/>
        <w:right w:val="none" w:sz="0" w:space="0" w:color="auto"/>
      </w:divBdr>
    </w:div>
    <w:div w:id="1456215491">
      <w:bodyDiv w:val="1"/>
      <w:marLeft w:val="0"/>
      <w:marRight w:val="0"/>
      <w:marTop w:val="0"/>
      <w:marBottom w:val="0"/>
      <w:divBdr>
        <w:top w:val="none" w:sz="0" w:space="0" w:color="auto"/>
        <w:left w:val="none" w:sz="0" w:space="0" w:color="auto"/>
        <w:bottom w:val="none" w:sz="0" w:space="0" w:color="auto"/>
        <w:right w:val="none" w:sz="0" w:space="0" w:color="auto"/>
      </w:divBdr>
    </w:div>
    <w:div w:id="15950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D0652A-3DF3-4CD2-9890-E3C73AA8296D}">
  <we:reference id="wa200005502" version="1.0.0.11" store="fr-FR" storeType="OMEX"/>
  <we:alternateReferences>
    <we:reference id="wa200005502" version="1.0.0.11" store="wa200005502" storeType="OMEX"/>
  </we:alternateReferences>
  <we:properties>
    <we:property name="data" value="{&quot;version&quot;:1,&quot;threads&quot;:[{&quot;id&quot;:&quot;THf64AY2nTMDCPIMnXNKt&quot;,&quot;contextType&quot;:&quot;CONTEXT_SELECTION&quot;,&quot;context&quot;:&quot;'IPC&quot;,&quot;queries&quot;:[{&quot;id&quot;:&quot;PjfW4ppSWXJPQMnrJglRY&quot;,&quot;user&quot;:&quot;Qu'est ce que l'IPC&quot;,&quot;assistant&quot;:&quot;L'IPC (Indice des Prix à la Consommation) est un indicateur économique utilisé pour mesurer les variations des prix des biens et services sur le marché. Il représente le niveau moyen des prix des produits consommés par les ménages dans une région ou un pays donné. L'IPC est généralement utilisé pour évaluer l'inflation et l'impact de la hausse des prix sur le pouvoir d'achat des consommateurs.&quot;}]},{&quot;id&quot;:&quot;5uQPFId58cNwFrVjO1buR&quot;,&quot;contextType&quot;:&quot;CONTEXT_SELECTION&quot;,&quot;context&quot;:&quot;Benoit.\nDoc part des préoccupations des membres, du CNRP et des conseillères juridiques. Toutes les rencommand ont analysé toutes les demandes. Demandes recevables ou pertinentes pour membres.\nTrès content de le présenter. \nSi MSSS est disposé à nous attendre on peut les convaincre d’aller vers innovation et amélioration.\nOn ne parle pas de Pharm 1 et 2. Le gouv a créé postes réseau et a eu entente pariculcière avec cMSSS. On veut régler les problèmes d’attraction. Le MSSS est resp du dossier, mais on ne veut pas embourber la négoo, on ne parlera pas de pharm 1 et 2. MSSS a pas voulu régler ce dossier, qu’il revienne et nous fasse demandes.\n\nOn est dans les principes, les technicalités sont travaillés pour être négocier par principe.\n\nMR : travail exceptionnel. Favorise attraction, rétention, pérennité.\nLes p rimes ont elle été chiffrées?  BC : on va faire évaluations actuarielles , on joue sur primes. ds nos prochaines étapes. LV : on ne peut pas faire de demande d’échelles,,  on fait tjrs évaluer par un actuaire. Ca ajoute crédibilité \nJBT : Malaise pour remb permis OPQ ?  Benoit : était pas ds cahier de dmandes jusqu’`aadoption par CNRP. Demande récurrenet de nos membres. Les autres asso demandent aussi. On ne veut pas bousiller notre négo. La FIQ le demande, difficile après d’arriver et de dire à nos membres qu’on ne l’a pas demandé. C’est un des premiers  éléments qu’on laisserait tomber. Probabl lque MSSS n’en parlera même pas. \nFanny : si on pouvait voir si la FIQ l’aura et on décidera si on le conserve ou le retire en vertu de l’évoluation des négo de la FIQ.\n\nÉmilie : contribution employeur aux assurances, on demande pour se ramener à niveau du réseau.\nJulie : on protège suffisamment les établissi en région.\nLV : on veut intéresser a la pratique en région. Tout sera attaché entre centre et région ds une entente. Ce sera pré-établi. Entente interétablissement. \nDs le cas des postes réseau : si pas de volontaires, l’ÉS devra l’imposer.\nBenoit : notre but est de proposer des outils, influencer pour la mise en place.\n\nJulie : garde : pharm gestionna? Gestionnaires font plus de  garde, aucune modailité prévue.  Jurisprudence existe que gestionnaires pas tenu de faire garder. CNRP sest ? sur la mise en place de garde. \nModalités de la garde sont régies par Règl du département. Mais les condition sont inluses das la jurisprudence.\n\nJacques : Ds cas d’n cadre vient travailler ds un comité exéterne et serait financés. LV : Principe de bae : demande employeur c’est automatiqurement rémunéré. Si demande du pharm, employeur peut décider. On a des comités spécifiques où pharm doit être réuméré.\nJrs formation : demande que ce soit reconnu heures travaillées\nMartin : Conversion de postes : \nAdopté cahier demandes tel que présenté avec la vigie sur cotisations OPQ.\n\n&quot;,&quot;queries&quot;:[{&quot;id&quot;:&quot;HlsXT5hZUydMfapalRPQE&quot;,&quot;user&quot;:&quot;Benoit.\nDoc part des préoccupations des membres, du CNRP et des conseillères juridiques. Toutes les rencommand ont analysé toutes les demandes. Demandes recevables ou pertinentes pour membres.\nTrès content de le présenter. \nSi MSSS est disposé à nous attendre on peut les convaincre d’aller vers innovation et amélioration.\nOn ne parle pas de Pharm 1 et 2. Le gouv a créé postes réseau et a eu entente pariculcière avec cMSSS. On veut régler les problèmes d’attraction. Le MSSS est resp du dossier, mais on ne veut pas embourber la négoo, on ne parlera pas de pharm 1 et 2. MSSS a pas voulu régler ce dossier, qu’il revienne et nous fasse demandes.\n\nOn est dans les principes, les technicalités sont travaillés pour être négocier par principe.\n\nMR : travail exceptionnel. Favorise attraction, rétention, pérennité.\nLes p rimes ont elle été chiffrées?  BC : on va faire évaluations actuarielles , on joue sur primes. ds nos prochaines étapes. LV : on ne peut pas faire de demande d’échelles,,  on fait tjrs évaluer par un actuaire. Ca ajoute crédibilité \nJBT : Malaise pour remb permis OPQ ?  Benoit : était pas ds cahier de dmandes jusqu’`aadoption par CNRP. Demande récurrenet de nos membres. Les autres asso demandent aussi. On ne veut pas bousiller notre négo. La FIQ le demande, difficile après d’arriver et de dire à nos membres qu’on ne l’a pas demandé. C’est un des premiers  éléments qu’on laisserait tomber. Probabl lque MSSS n’en parlera même pas. \nFanny : si on pouvait voir si la FIQ l’aura et on décidera si on le conserve ou le retire en vertu de l’évoluation des négo de la FIQ.\n\nÉmilie : contribution employeur aux assurances, on demande pour se ramener à niveau du réseau.\nJulie : on protège suffisamment les établissi en région.\nLV : on veut intéresser a la pratique en région. Tout sera attaché entre centre et région ds une entente. Ce sera pré-établi. Entente interétablissement. \nDs le cas des postes réseau : si pas de volontaires, l’ÉS devra l’imposer.\nBenoit : notre but est de proposer des outils, influencer pour la mise en place.\n\nJulie : garde : pharm gestionna? Gestionnaires font plus de  garde, aucune modailité prévue.  Jurisprudence existe que gestionnaires pas tenu de faire garder. CNRP sest ? sur la mise en place de garde. \nModalités de la garde sont régies par Règl du département. Mais les condition sont inluses das la jurisprudence.\n\nJacques : Ds cas d’n cadre vient travailler ds un comité exéterne et serait financés. LV : Principe de bae : demande employeur c’est automatiqurement rémunéré. Si demande du pharm, employeur peut décider. On a des comités spécifiques où pharm doit être réuméré.\nJrs formation : demande que ce soit reconnu heures travaillées\nMartin : Conversion de postes : \nAdopté cahier demandes tel que présenté avec la vigie sur cotisations OPQ.&quot;,&quot;assistant&quot;:&quot;The provided text appears to be a transcript or notes from a meeting or discussion regarding various concerns and demands of members, legal advisors, and the CNRP (Chambre Nationale des Préparateurs). The participants discuss topics such as attracting and retaining personnel, negotiations with the MSSS (Ministère de la Santé et des Services sociaux), issues related to \&quot;Pharm 1 and 2,\&quot; rembursement of OPQ permits, employer contributions to insurance, protection of regional establishments, agreements between centers and regions, management involvement in guard duty, committee participation and financing, recognition of training days as working hours, and post conversion. The final note states that the list of demands was adopted as presented, with a focus on monitoring OPQ contributions.\n\nPlease note that the text provided appears to be fragmented and may contain typos or transcription errors, which could affect the accuracy of the information provided.&quot;},{&quot;id&quot;:&quot;viCA-BhGTWg2Wqg9mzb9Z&quot;,&quot;user&quot;:&quot;En français&quot;,&quot;assistant&quot;:&quot;Le texte fourni semble être la transcription ou les notes d'une réunion ou d'une discussion concernant diverses préoccupations et demandes des membres, des conseillères juridiques et du CNRP (Chambre Nationale des Préparateurs). Les participants abordent des sujets tels que l'attraction et la rétention du personnel, les négociations avec le MSSS (Ministère de la Santé et des Services sociaux), les problèmes liés à « Pharm 1 et 2 », le remboursement des permis de l'OPQ, les contributions de l'employeur aux assurances, la protection des établissements régionaux, les accords entre les centres et les régions, l'implication de la direction dans les gardes, la participation et le financement des comités, la reconnaissance des jours de formation comme heures travaillées et la conversion de postes. La dernière note indique que la liste des demandes a été adoptée telle que présentée, avec une attention particulière portée aux cotisations de l'OPQ.\n\nVeuillez noter que le texte fourni semble être fragmenté et peut contenir des erreurs de transcription ou des fautes de frappe, ce qui pourrait affecter l'exactitude des informations fournies.&quot;}]},{&quot;id&quot;:&quot;OODz-pqmldarKg0KeY632&quot;,&quot;contextType&quot;:&quot;CONTEXT_SELECTION&quot;,&quot;context&quot;:&quot;Négo régulière ne sont pas entamée, ca ira à cet hiver.\nRien sur Pharm 1 et 2 depuis 13 octobre que rien changé à positions du 19 juin.\nLV : on a entvoyé lettre PDG et DRH, on a fait envoi à tous les députées AssNat. Démarches avec cabinet MSSS et attentes de rencontres avec Opposiitons.\nDifficile de bouger, dossier pas prioritaires actuellement.\nRencontre hier pour voir s’il y a autres démarches à faire. On réécrira à porte parole SCT pour relancer SCT. \nProchaine négo : on voit peu Ministre Dubé, avant on voyait plus les MSSS, maintenant c’est au SCT, c’est le discours. On sait pas qui sera porte-parole du SCT pour négo. LV :rappeller conseillère pour voir en fin février où on est rendu.\nDave : si loi obligatoire. Décision en Sask, inclut une mention qu’il doit avoir des conditions de travail approuvé avec arbitre. MSSS veut pas aller en loi spéciale car il risque gros. LV : serait surprenant que A.P.E.S. soit entrainé ds loi spéiale. \nCommunci das dossier Pharm 1 et 2. A été présenté à journée des gestionnaire. Si on a entente, on est prêt à mettre en place soutien aux chefs.\nMartin : si spécialisation est acceptée avant négo. Benoit : ds lettre d’entnte no 2, prévoit mise en place d’un comité\nLV : on risquerait de se ramasser avec 3 titres d’emploi. On verra à ce moment. Dossier équité salariale est aussi enjeu.\n&quot;,&quot;queries&quot;:[{&quot;id&quot;:&quot;BEecVhIPV4VSgjkhdrG3l&quot;,&quot;user&quot;:&quot;Négo régulière ne sont pas entamée, ca ira à cet hiver.\nRien sur Pharm 1 et 2 depuis 13 octobre que rien changé à positions du 19 juin.\nLV : on a entvoyé lettre PDG et DRH, on a fait envoi à tous les députées AssNat. Démarches avec cabinet MSSS et attentes de rencontres avec Opposiitons.\nDifficile de bouger, dossier pas prioritaires actuellement.\nRencontre hier pour voir s’il y a autres démarches à faire. On réécrira à porte parole SCT pour relancer SCT. \nProchaine négo : on voit peu Ministre Dubé, avant on voyait plus les MSSS, maintenant c’est au SCT, c’est le discours. On sait pas qui sera porte-parole du SCT pour négo. LV :rappeller conseillère pour voir en fin février où on est rendu.\nDave : si loi obligatoire. Décision en Sask, inclut une mention qu’il doit avoir des conditions de travail approuvé avec arbitre. MSSS veut pas aller en loi spéciale car il risque gros. LV : serait surprenant que A.P.E.S. soit entrainé ds loi spéiale. \nCommunci das dossier Pharm 1 et 2. A été présenté à journée des gestionnaire. Si on a entente, on est prêt à mettre en place soutien aux chefs.\nMartin : si spécialisation est acceptée avant négo. Benoit : ds lettre d’entnte no 2, prévoit mise en place d’un comité\nLV : on risquerait de se ramasser avec 3 titres d’emploi. On verra à ce moment. Dossier équité salariale est aussi enjeu.&quot;,&quot;assistant&quot;:&quot;Le texte fourni semble être un extrait de discussion ou de notes concernant l'état des négociations en cours. Les points abordés comprennent :\n\n- Les négociations régulières n'ont pas encore commencé et sont reportées à cet hiver.\n- Il n'y a eu aucun progrès concernant le dossier Pharm 1 et 2 depuis le 13 octobre, les positions restent les mêmes que celles du 19 juin.\n- Des lettres ont été envoyées au PDG, au DRH et à tous les députés de l'Assemblée nationale, ainsi que des démarches avec le cabinet du MSSS (Min&quot;}]},{&quot;id&quot;:&quot;FvMsEIl6lJxcvuiVsyiEn&quot;,&quot;contextType&quot;:&quot;CONTEXT_SELECTION&quot;,&quot;context&quot;:&quot;Prochaine négo : on voit peu Ministre Dubé, avant on voyait plus les MSSS, maintenant c’est au SCT, c’est le discours. On sait pas qui sera porte-parole du SCT pour négo. LV :rappeller conseillère pour voir en fin février où on est rendu.\n&quot;,&quot;queries&quot;:[{&quot;id&quot;:&quot;poiixnws0ONwQm6wFnyJ9&quot;,&quot;user&quot;:&quot;Prochaine négo : on voit peu Ministre Dubé, avant on voyait plus les MSSS, maintenant c’est au SCT, c’est le discours. On sait pas qui sera porte-parole du SCT pour négo. LV :rappeller conseillère pour voir en fin février où on est rendu.&quot;,&quot;assistant&quot;:&quot;Dans les prochaines négociations, nous avons peu de contacts avec le Ministre Dubé. Avant, nous avions davantage de contacts avec le MSSS, mais maintenant c'est au SCT (Secrétariat du Conseil du Trésor) que se déroulent les discussions. Nous ne savons pas qui sera le porte-parole du SCT pour les négociations. LV rapp&quot;}]},{&quot;id&quot;:&quot;km9JiFj1S-IELWivWvXh8&quot;,&quot;contextType&quot;:&quot;CONTEXT_SELECTION&quot;,&quot;context&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n&quot;,&quot;queries&quot;:[{&quot;id&quot;:&quot;AuMj9xY73p2q5DjI6C7K9&quot;,&quot;user&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quot;,&quot;assistant&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quot;}]},{&quot;id&quot;:&quot;kdthCngtjb0HCBravkbng&quot;,&quot;contextType&quot;:&quot;CONTEXT_SELECTION&quot;,&quot;context&quot;:&quot;ON finalise le modèle type de contrat pour embauche des évaluateursm dont un pharmacien\nTravaux débutraient ne mars pour finir fin 2024.\n&quot;,&quot;queries&quot;:[{&quot;id&quot;:&quot;Dfe_DxynizvhY8pqici74&quot;,&quot;user&quot;:&quot;ON finalise le modèle type de contrat pour embauche des évaluateursm dont un pharmacien\nTravaux débutraient ne mars pour finir fin 2024.&quot;,&quot;assistant&quot;:&quot;Nous sommes en train de finaliser le modèle type de contrat pour l'embauche des évaluateurs, dont un pharmacien. Les travaux commenceraient en mars et devraient être terminés d'ici fin 2024.&quot;}]},{&quot;id&quot;:&quot;EMzPh5C_PH6qhcomZ6yIT&quot;,&quot;contextType&quot;:&quot;CONTEXT_NONE&quot;,&quot;queries&quot;:[{&quot;id&quot;:&quot;q0X_V110pYfJDNJxHQRCD&quot;,&quot;user&quot;:&quot;la nouvelle façon de ne pas demander des appuyeurs et secondeurs a raccourci la rencontre&quot;,&quot;assistant&quot;:&quot;La nouvelle façon de ne pas demander d'appuyeurs et de secondeurs a raccourci la rencontre.&quot;}]},{&quot;id&quot;:&quot;UNnM8RJGvWk59Yb80brC_&quot;,&quot;contextType&quot;:&quot;CONTEXT_NONE&quot;,&quot;queries&quot;:[{&quot;id&quot;:&quot;pggEwXySWFLKkMa7Ub_wZ&quot;,&quot;user&quot;:&quot;comment dire que le fait de ne plus avoir de proposeur fait gagner du temps&quot;,&quot;assistant&quot;:&quot;Le fait de ne plus avoir de proposeur permet de gagner du temps.&quot;}]},{&quot;id&quot;:&quot;KFgTeOFSaGSlofPzNTtHM&quot;,&quot;contextType&quot;:&quot;CONTEXT_NONE&quot;,&quot;queries&quot;:[{&quot;id&quot;:&quot;npspyzPYIeNv-bE9mXkKH&quot;,&quot;user&quot;:&quot;comment améliorer mon document&quot;,&quot;assistant&quot;:&quot;Pour améliorer votre document, vous pouvez prendre en compte les points suivants :\n\n1. Clarté et structure : Assurez-vous que votre document est organisé de manière logique et claire, en utilisant des titres et des sous-titres appropriés pour chaque section. Veillez à ce que les idées soient présentées de manière cohérente et facilement compréhensible.\n\n2. Cohérence du style : Vérifiez que le style et la tonalité de votre document sont uniformes tout au long de celui-ci. Utilisez un langage clair et concis, en évitant les phrases trop longues ou compliquées qui pourraient rendre la lecture difficile.\n\n3. Correction des erreurs grammaticales et orthographiques : Passez en revue votre document pour corriger les fautes d'orthographe, de grammaire et de ponctuation. Vous pouvez utiliser des outils de correction automatique ou demander à une autre personne de relire votre document afin de repérer les erreurs éventuelles.\n\n4. Ajout d'exemples et d'illustrations : Pour étayer vos idées et rendre votre document plus concret, pensez à inclure des exemples, des cas pratiques ou des illustrations pertinentes. Cela aidera les lecteurs à mieux comprendre et visualiser les concepts abordés.\n\n5. Révision du contenu : Prenez du recul par rapport à votre document et évaluez si toutes les informations présentées sont pertinentes et nécessaires. Supprimez les informations redondantes ou non essentielles qui pourraient alourdir le document.\n\n6. Formatage et mise en page : Assurez-vous que votre document est présenté de manière attrayante et professionnelle. Utilisez une police et une taille de police lisibles, ajoutez des espaces entre les paragraphes, et utilisez des puces ou des numéros pour organiser les informations lorsque cela est nécessaire.\n\n7. Relecture finale : Avant de finaliser votre document, prenez le temps de le relire attentivement pour vous assurer qu'il est cohérent, clair et sans erreurs. N'hésitez pas à demander à d'autres personnes de le lire également, car elles peuvent identifier des améliorations supplémentaires.&quot;},{&quot;id&quot;:&quot;B12_12ul6H-jsBcKITVLy&quot;,&quot;user&quot;:&quot;Est-ce que chatgpt peut revoir un document complet en Word&quot;,&quot;assistant&quot;:&quot;En tant qu'assistant de chat basé sur du texte, je ne dispose pas d'une fonctionnalité directe pour examiner ou modifier des documents Word complets dans leur format d'origine. Cependant, vous pouvez me copier et coller des extraits spécifiques de votre document Word dans le chat, et je serai ravi de vous aider à réviser ou à fournir des commentaires sur ces extraits. Je peux vous donner des conseils sur la structure, la clarté, la grammaire, l'orthographe ou tout autre aspect du texte que vous souhaitez améliorer.&quot;}]},{&quot;id&quot;:&quot;PdUsLHZTPIvVpzM46vs63&quot;,&quot;contextType&quot;:&quot;CONTEXT_SELECTION&quot;,&quot;context&quot;:&quot;La présidente a eu une autre rencontre avec l’OPQ qui a présenté le dossier de la spécialité à son conseil d’administration et ses gestionnaires. L’OPQ s’oriente vers une formation dans un tronc commun de la maîtrise en pharmacothérapie avancée à l’Université de Montréal. Les pharmaciens non-détenteur de la maîtrise pourront initier des traitements de conditions mineures ou de maladies chroniques stables. Le spécialiste aura un droit de prescrire entièrement autonome. Le dossier a eu une bonne réceptivité de la part du ministère de la Santé et des Services sociaux (MSSS). La Loi sur les services de santé et les services sociaux devrait être modifiée au cours de la prochaine session parlementaire, en juin 2024. Les règlements de mise en place devront ensuite être rédigés et adoptés. On présume une durée d’environ dix-huit mois avant la mise en place.\n&quot;,&quot;queries&quot;:[{&quot;id&quot;:&quot;7Diw92eDCWRa0UrS7equ9&quot;,&quot;user&quot;:&quot;Améliorer : La présidente a eu une autre rencontre avec l’OPQ qui a présenté le dossier de la spécialité à son conseil d’administration et ses gestionnaires. L’OPQ s’oriente vers une formation dans un tronc commun de la maîtrise en pharmacothérapie avancée à l’Université de Montréal. Les pharmaciens non-détenteur de la maîtrise pourront initier des traitements de conditions mineures ou de maladies chroniques stables. Le spécialiste aura un droit de prescrire entièrement autonome. Le dossier a eu une bonne réceptivité de la part du ministère de la Santé et des Services sociaux (MSSS). La Loi sur les services de santé et les services sociaux devrait être modifiée au cours de la prochaine session parlementaire, en juin 2024. Les règlements de mise en place devront ensuite être rédigés et adoptés. On présume une durée d’environ dix-huit mois avant la mise en place.&quot;,&quot;assistant&quot;:&quot;Voici une version améliorée du texte :\n\nLa présidente a récemment rencontré l'OPQ pour discuter du dossier de spécialité. L'OPQ a présenté ce dossier à son conseil d'administration et à ses gestionnaires. L'orientation envisagée par l'OPQ est d'intégrer cette spécialité dans un tronc commun de la maîtrise en pharmacothérapie avancée à l'Université de Montréal. Dans le cadre de cette spécialité, les pharmaciens non-détenteurs d'une maîtrise pourront initier des traitements pour des conditions mineures ou des maladies chroniques stables. Les spécialistes auront un droit de prescription entièrement autonome.\n\nLe MSSS a fait preuve d'une bonne réceptivité à l'égard de ce dossier. En conséquence, des modifications devraient être apportées à la Loi sur les services de santé et les services sociaux lors de la prochaine session parlementaire en juin 2024. Une fois les modifications législatives adoptées, il faudra ensuite rédiger et mettre en place les règlements nécessaires. On estime que cela prendra environ dix-huit mois avant que la mise en place soit effectuée.&quot;}]},{&quot;id&quot;:&quot;JZKRGZNcN8kCOqlSlbwoK&quot;,&quot;contextType&quot;:&quot;CONTEXT_SELECTION&quot;,&quot;context&quot;:&quot;La révision de la politique G-9 a été adoptée par le conseil d’administration le 1er décembre 2023. Sa publication en  ligne a suivi de peu.\n&quot;,&quot;queries&quot;:[{&quot;id&quot;:&quot;ztI8a5bAFrw4yZbnzl5g6&quot;,&quot;user&quot;:&quot;La révision de la politique G-9 a été adoptée par le conseil d’administration le 1er décembre 2023. Sa publication en  ligne a suivi de peu.&quot;,&quot;assistant&quot;:&quot;La politique G-9 a été révisée et adoptée par le conseil d'administration le 1er décembre 2023. Peu de temps après, elle a été publiée en ligne.&quot;}]},{&quot;id&quot;:&quot;BRhGe_blnbXtphyh_u1dl&quot;,&quot;contextType&quot;:&quot;CONTEXT_SELECTION&quot;,&quot;queries&quot;:[{&quot;id&quot;:&quot;exlKWNWYqgVHG9OLNe3m3&quot;,&quot;user&quot;:&quot;Aussi, le comité remarque qu’il y a plus de pharmaciens détenant de 2 à 5 ans d’expérience. Il est agréable de voir que la relève sera assurée.&quot;,&quot;assistant&quot;:&quot;Le comité constate également une augmentation du nombre de pharmaciens ayant entre 2 et 5 ans d'expérience. C'est encourageant de constater que la relève est assurée.&quot;}],&quot;context&quot;:&quot;Aussi, le comité remarque qu’il y a plus de pharmaciens détenant de 2 à 5 ans d’expérience. Il est agréable de voir que la relève sera assurée.\n&quot;},{&quot;id&quot;:&quot;cTrGJoGjXLriLUNfwim8p&quot;,&quot;contextType&quot;:&quot;CONTEXT_NONE&quot;,&quot;context&quot;:&quot;&quot;,&quot;queries&quot;:[{&quot;id&quot;:&quot;b8y209_ChItyK00K7a6oZ&quot;,&quot;user&quot;:&quot;Ces rencontres auront lieu lors de la prochaine rencontre du comité, le 15 février 2024. L’horaire de la rencontre sera modifié pour se tenir de 9 h à 11 h et 13 h 30 à 16 h 30.&quot;,&quot;assistant&quot;:&quot;Les rencontres auront lieu lors de la prochaine réunion du comité, prévue pour le 15 février 2024. Veuillez noter que l'horaire de la réunion sera modifié et se tiendra de 9 h à 11 h, puis de 13 h 30 à 16 h 30.&quot;}]},{&quot;id&quot;:&quot;YRLr7YmkMavA5nLZi5iOa&quot;,&quot;contextType&quot;:&quot;CONTEXT_NONE&quot;,&quot;context&quot;:&quot;&quot;,&quot;queries&quot;:[{&quot;id&quot;:&quot;jjjmeM_ZfbMOfpI_O7O5c&quot;,&quot;user&quot;:&quot;Le forfait bonbon pour les commanditaires, rencontre avec André Bonnici, Diem Vo et Julie R pour les aider à comprendre le processus de médicaments en hôpital. Ce sera comme une formation. L’arrivée du PL 15 est une opportunité de le faire à ce moment (2025).&quot;,&quot;assistant&quot;:&quot;Le forfait bonbon pour les commanditaires inclura une rencontre avec André Bonnici, Diem Vo et Julie R pour les aider à comprendre le processus des médicaments en milieu hospitalier. Cette rencontre sera structurée comme une formation. L'arrivée du PL 15 en 2025 représente une opportunité idéale pour le réaliser à ce moment-là.&quot;}]},{&quot;id&quot;:&quot;KUKZmuQx-fIkApue7Wy3i&quot;,&quot;contextType&quot;:&quot;CONTEXT_NONE&quot;,&quot;context&quot;:&quot;&quot;,&quot;queries&quot;:[{&quot;id&quot;:&quot;TXWgJrOFLninNo8bxD7Tl&quot;,&quot;user&quot;:&quot;Les membres du comité souhaite qu’une approche plus environnementale soit mise de l’avant. Ils suggèrent que la directrice générale examine la possibilité d’offrir aussi le remboursement du transport en commun avant de privilégier le paiement de stationnement automobile, sans pour autant retirer cet avantage aux employés&quot;,&quot;assistant&quot;:&quot;Les membres du comité souhaitent mettre davantage l'accent sur une approche environnementale. Ils suggèrent que la directrice générale examine la possibilité d'offrir le remboursement du transport en commun avant d'accorder des avantages financiers pour le stationnement automobile, sans toutefois retirer cet avantage aux employés.&quot;}]},{&quot;id&quot;:&quot;sr4xVbLEIeLgTJh5jCTaa&quot;,&quot;contextType&quot;:&quot;CONTEXT_SELECTION&quot;,&quot;context&quot;:&quot;Les membres du comité souhaite qu’une approche plus environnementale soit mise de l’avant. Ils suggèrent que la directrice générale examine la possibilité d’offrir aussi le remboursement du transport en commun avant de privilégier le paiement de stationnement automobile, sans pour autant retirer cet avantage aux employés \n&quot;,&quot;queries&quot;:[]}]}"/>
    <we:property name="docId" value="&quot;-rcVE18NEOI-KNou7x_X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84006-9858-4410-80A3-9AC56DD6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356</Words>
  <Characters>2118</Characters>
  <Application>Microsoft Office Word</Application>
  <DocSecurity>0</DocSecurity>
  <Lines>132</Lines>
  <Paragraphs>74</Paragraphs>
  <ScaleCrop>false</ScaleCrop>
  <HeadingPairs>
    <vt:vector size="2" baseType="variant">
      <vt:variant>
        <vt:lpstr>Titre</vt:lpstr>
      </vt:variant>
      <vt:variant>
        <vt:i4>1</vt:i4>
      </vt:variant>
    </vt:vector>
  </HeadingPairs>
  <TitlesOfParts>
    <vt:vector size="1" baseType="lpstr">
      <vt:lpstr>Bourse pour les pharmaciens novices en recherche_Formulaire de mise en candidature</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Bourse pour les pharmaciens novices en recherche_Formulaire de mise en candidature</dc:title>
  <dc:subject/>
  <dc:creator>A.P.E.S.</dc:creator>
  <cp:keywords/>
  <dc:description/>
  <cp:lastModifiedBy>Matthew Hung</cp:lastModifiedBy>
  <cp:revision>5</cp:revision>
  <cp:lastPrinted>2024-07-17T18:27:00Z</cp:lastPrinted>
  <dcterms:created xsi:type="dcterms:W3CDTF">2025-02-11T16:25:00Z</dcterms:created>
  <dcterms:modified xsi:type="dcterms:W3CDTF">2026-05-04T12:56:00Z</dcterms:modified>
</cp:coreProperties>
</file>